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365"/>
      </w:tblGrid>
      <w:tr w:rsidR="009707E1" w:rsidRPr="009707E1" w:rsidTr="009707E1">
        <w:trPr>
          <w:trHeight w:val="105"/>
          <w:tblCellSpacing w:w="15" w:type="dxa"/>
        </w:trPr>
        <w:tc>
          <w:tcPr>
            <w:tcW w:w="1543" w:type="dxa"/>
            <w:vAlign w:val="center"/>
            <w:hideMark/>
          </w:tcPr>
          <w:p w:rsidR="009707E1" w:rsidRPr="009707E1" w:rsidRDefault="009707E1" w:rsidP="0097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object w:dxaOrig="15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33.75pt" o:ole="">
                  <v:imagedata r:id="rId4" o:title=""/>
                </v:shape>
                <o:OLEObject Type="Embed" ProgID="PBrush" ShapeID="_x0000_i1025" DrawAspect="Content" ObjectID="_1503857607" r:id="rId5"/>
              </w:object>
            </w:r>
            <w:r w:rsidRPr="0097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7" w:type="dxa"/>
            <w:vAlign w:val="bottom"/>
            <w:hideMark/>
          </w:tcPr>
          <w:p w:rsidR="009707E1" w:rsidRPr="009707E1" w:rsidRDefault="009707E1" w:rsidP="0097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07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 М. Бахтин</w:t>
            </w:r>
            <w:r w:rsidRPr="009707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Искусство и ответственность</w:t>
            </w:r>
          </w:p>
        </w:tc>
      </w:tr>
    </w:tbl>
    <w:p w:rsidR="009707E1" w:rsidRDefault="009707E1" w:rsidP="0097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E1" w:rsidRPr="009707E1" w:rsidRDefault="009707E1" w:rsidP="009707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7E1">
        <w:rPr>
          <w:rFonts w:ascii="Times New Roman" w:hAnsi="Times New Roman" w:cs="Times New Roman"/>
          <w:sz w:val="24"/>
          <w:szCs w:val="24"/>
          <w:lang w:eastAsia="ru-RU"/>
        </w:rPr>
        <w:t>Целое называется механич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еским, если отдельные элементы его</w:t>
      </w:r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 соединены только в пространстве и времени внешней связью, а не проникнуты внутренним единством смысла. Части такого целого хотя и лежат рядом и соприкасаются друг с другом, но в себе они чужды друг другу.</w:t>
      </w:r>
      <w:bookmarkStart w:id="0" w:name="_GoBack"/>
      <w:bookmarkEnd w:id="0"/>
    </w:p>
    <w:p w:rsidR="009707E1" w:rsidRPr="009707E1" w:rsidRDefault="009707E1" w:rsidP="009707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Три области человеческой культуры — наука, искусство и жизнь — обретают единство только в личности, которая приобщает их к своему единству. Но связь эта может стать механической, внешней. Увы, чаще всего это так и бывает. Художник и человек наивно, чаще всего механически соединены в одной личности: в творчество человек уходит на время из «житейского волненья» как в другой мир «вдохновенья, звуков сладких и молитв». Что же в результате? Искусство слишком дерзко-самоуверенно, слишком патетично, ведь ему же нечего отвечать за жизнь, которая, конечно, за таким искусством не угонится. </w:t>
      </w:r>
      <w:proofErr w:type="gram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«Да и где нам</w:t>
      </w:r>
      <w:proofErr w:type="gram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>, — говорит жизнь, — то, — искусство, а у нас житейская проза».</w:t>
      </w:r>
    </w:p>
    <w:p w:rsidR="009707E1" w:rsidRPr="009707E1" w:rsidRDefault="009707E1" w:rsidP="009707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Когда человек в искусстве, его нет в жизни, и обратно.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Heт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 между ними единства и взаимопроникновения внутреннего в единстве личности.</w:t>
      </w:r>
    </w:p>
    <w:p w:rsidR="009707E1" w:rsidRPr="009707E1" w:rsidRDefault="009707E1" w:rsidP="009707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7E1">
        <w:rPr>
          <w:rFonts w:ascii="Times New Roman" w:hAnsi="Times New Roman" w:cs="Times New Roman"/>
          <w:sz w:val="24"/>
          <w:szCs w:val="24"/>
          <w:lang w:eastAsia="ru-RU"/>
        </w:rPr>
        <w:t>Что же гарантирует внутреннюю связь элементов личности? Только единство ответственности. За то, что я пережил и понял в искусстве, я должен отвечать своей жизнью, чтобы все пережитое и понятое не осталось бездейственным в ней. Но с ответственностью связана и вина. Не только понести взаимную ответственность должны жизнь и искусство, но и вину друг за друга. Поэт должен помнить, что в пошлой прозе жизни виновата его поэзия, а человек жизни пусть знает, что в бесплодности искусства виновата его нетребовательность и несерьезность его жизненных вопросов. Личность должна стать сплошь ответственной: все ее моменты должны не только укладываться рядом во временном ряду ее жизни, но проникать друг друга в единстве вины и ответственности.</w:t>
      </w:r>
    </w:p>
    <w:p w:rsidR="009707E1" w:rsidRDefault="009707E1" w:rsidP="009707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И нечего для оправдания безответственности ссылаться на «вдохновенье». Вдохновенье, которое игнорирует жизнь и само игнорируется жизнью, не вдохновенье, а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одержание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. Правильный не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самозванный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 смысл всех старых вопросов о взаимоотношении искусства и жизни, чистом искусстве и проч., истинный пафос их только в том, что и </w:t>
      </w:r>
      <w:proofErr w:type="gram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искусство</w:t>
      </w:r>
      <w:proofErr w:type="gram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 и жизнь взаимно хотят облегчить свою задачу, снять свою ответственность, ибо легче творить, не отвечая за жизнь, и легче жить, не считаясь с искусством. Искусство и жизнь не одно, но должны стать во мне единым, в единстве моей ответственности.</w:t>
      </w:r>
      <w:r w:rsidRPr="009707E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07E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707E1" w:rsidRDefault="009707E1" w:rsidP="009707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7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Источник</w:t>
      </w:r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: Бахтин М.М. Эстетика словесного творчества / Сост.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С.Г.Бочаров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; Текст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подгот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Г.С.Бернштейн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Л.В.Дерюгина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; Примеч.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С.С.Аверинцева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С.Г.Бочарова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>. — Изд.2-е. - М.: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Искусство, 1986. — С.7-8, 404.</w:t>
      </w:r>
    </w:p>
    <w:p w:rsidR="009707E1" w:rsidRDefault="009707E1" w:rsidP="009707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07E1" w:rsidRPr="009707E1" w:rsidRDefault="009707E1" w:rsidP="009707E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707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Примечания</w:t>
      </w:r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: Самое раннее из известных выступлений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М.Бахтина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 xml:space="preserve"> в печати. Впервые опубликовано в однодневном альманахе «День искусства» (Невель, 1919, 13 сентября, с.3-4). В Невеле (ныне Великолукской области) автор жил и работал в 1918-1920 гг., после окончания Петербургского университета. Статья перепечатана в «Вопросах литературы» (1977, № 6, с.307-308; публикация </w:t>
      </w:r>
      <w:proofErr w:type="spellStart"/>
      <w:r w:rsidRPr="009707E1">
        <w:rPr>
          <w:rFonts w:ascii="Times New Roman" w:hAnsi="Times New Roman" w:cs="Times New Roman"/>
          <w:sz w:val="24"/>
          <w:szCs w:val="24"/>
          <w:lang w:eastAsia="ru-RU"/>
        </w:rPr>
        <w:t>Ю.Гальперина</w:t>
      </w:r>
      <w:proofErr w:type="spellEnd"/>
      <w:r w:rsidRPr="009707E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707E1" w:rsidRPr="009707E1" w:rsidRDefault="009707E1" w:rsidP="00970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8377E" w:rsidRDefault="00C8377E"/>
    <w:sectPr w:rsidR="00C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E1"/>
    <w:rsid w:val="009707E1"/>
    <w:rsid w:val="00C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D5D5A-79A6-454D-AA41-C78DAD0B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Владимирович Паничкин</dc:creator>
  <cp:keywords/>
  <dc:description/>
  <cp:lastModifiedBy>Денис Владимирович Паничкин</cp:lastModifiedBy>
  <cp:revision>1</cp:revision>
  <dcterms:created xsi:type="dcterms:W3CDTF">2015-09-15T18:25:00Z</dcterms:created>
  <dcterms:modified xsi:type="dcterms:W3CDTF">2015-09-15T18:27:00Z</dcterms:modified>
</cp:coreProperties>
</file>