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EF" w:rsidRPr="000D1279" w:rsidRDefault="004755EF" w:rsidP="004755EF">
      <w:pPr>
        <w:jc w:val="center"/>
        <w:rPr>
          <w:rFonts w:eastAsia="Calibri"/>
          <w:b/>
          <w:color w:val="000000"/>
          <w:szCs w:val="22"/>
          <w:lang w:eastAsia="en-US"/>
        </w:rPr>
      </w:pPr>
      <w:r w:rsidRPr="000D1279">
        <w:rPr>
          <w:rFonts w:eastAsia="Calibri"/>
          <w:b/>
          <w:color w:val="000000"/>
          <w:szCs w:val="22"/>
          <w:lang w:eastAsia="en-US"/>
        </w:rPr>
        <w:t>СОДЕРЖАНИЕ</w:t>
      </w:r>
    </w:p>
    <w:p w:rsidR="004755EF" w:rsidRPr="002B554B" w:rsidRDefault="004755EF" w:rsidP="004755EF">
      <w:pPr>
        <w:spacing w:line="120" w:lineRule="auto"/>
        <w:jc w:val="center"/>
        <w:rPr>
          <w:rFonts w:eastAsia="Calibri"/>
          <w:color w:val="FF0000"/>
          <w:lang w:eastAsia="en-US"/>
        </w:rPr>
      </w:pPr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r w:rsidRPr="00270BAF">
        <w:rPr>
          <w:rFonts w:ascii="Times New Roman" w:hAnsi="Times New Roman"/>
          <w:sz w:val="20"/>
          <w:szCs w:val="20"/>
        </w:rPr>
        <w:fldChar w:fldCharType="begin"/>
      </w:r>
      <w:r w:rsidRPr="00270BAF">
        <w:rPr>
          <w:rFonts w:ascii="Times New Roman" w:hAnsi="Times New Roman"/>
          <w:sz w:val="20"/>
          <w:szCs w:val="20"/>
        </w:rPr>
        <w:instrText xml:space="preserve"> TOC \o "1-3" \h \z \u </w:instrText>
      </w:r>
      <w:r w:rsidRPr="00270BAF">
        <w:rPr>
          <w:rFonts w:ascii="Times New Roman" w:hAnsi="Times New Roman"/>
          <w:sz w:val="20"/>
          <w:szCs w:val="20"/>
        </w:rPr>
        <w:fldChar w:fldCharType="separate"/>
      </w:r>
      <w:hyperlink w:anchor="_Toc524608753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lang w:eastAsia="en-US"/>
          </w:rPr>
          <w:t>ВВЕДЕНИЕ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_Toc524608753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9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54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1 ТЕОРЕТИЧЕСКИЕ АСПЕКТЫ МОТИВАЦИОННЫХ ПРОЦЕССОВ В СИСТЕМЕ УПРАВЛЕНИЯ ПРЕДПРИЯТИЕМ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_Toc524608754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13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55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1.1 Сущность мотивации: понятие, роль в деятельности предприятия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_Toc524608755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13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56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1.2 Основные способы мотивации персонала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_Toc524608756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19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57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1.3 Концепции мотивации: содержательные и процессуальные теории мотивации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_Toc524608757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25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58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2 АНАЛИЗ СОВРЕМЕННОГО СОСТОЯНИЯ МОТИВАЦИОННЫХ ПРОЦЕССОВ В УПРАВЛЕНИИ ПЕРСОНАЛОМ ПАО «СБЕРБАНК РОССИИ»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_Toc524608758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34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59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2.1 Организационная характеристика ПАО «Сбербанк России»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_Toc524608759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34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0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</w:rPr>
          <w:t>2.2 Характеристика и анализ состояния мотивационных процессов в ПАО «Сбербанк России»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_Toc524608760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43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1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  <w:u w:color="000000"/>
          </w:rPr>
          <w:t>2.3 Проблемы организации мотивационных процессов в ПАО «Сбербанк России»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_Toc524608761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60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2" w:history="1">
        <w:r w:rsidRPr="00A11F07">
          <w:rPr>
            <w:rStyle w:val="ab"/>
            <w:rFonts w:ascii="Times New Roman" w:hAnsi="Times New Roman"/>
            <w:bCs/>
            <w:noProof/>
            <w:sz w:val="20"/>
            <w:szCs w:val="20"/>
            <w:u w:color="000000"/>
          </w:rPr>
          <w:t>3. НАПРАВЛЕНИЯ СОВЕРШЕНСТВОВАНИЯ СИСТЕМЫ МОТИВАЦИИ ПЕРСОНАЛА В ПАО «СБЕРБАНК РОССИИ»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_Toc524608762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62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3" w:history="1">
        <w:r w:rsidRPr="00A11F07">
          <w:rPr>
            <w:rStyle w:val="ab"/>
            <w:rFonts w:ascii="Times New Roman" w:hAnsi="Times New Roman"/>
            <w:bCs/>
            <w:noProof/>
            <w:sz w:val="20"/>
            <w:szCs w:val="20"/>
            <w:u w:color="000000"/>
          </w:rPr>
          <w:t>3.1 Мероприятия по развитию системы мотивации в ПАО «Сбербанк России»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_Toc524608763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62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4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</w:rPr>
          <w:t>3.2 Оценка эффективности предлагаемых мероприятий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_Toc524608764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72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5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</w:rPr>
          <w:t>3.3 Возможность применения мероприятий по развитию мотивационных процессов в кредитных организациях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_Toc524608765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77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6" w:history="1">
        <w:r w:rsidRPr="00A11F07">
          <w:rPr>
            <w:rStyle w:val="ab"/>
            <w:rFonts w:ascii="Times New Roman" w:hAnsi="Times New Roman"/>
            <w:bCs/>
            <w:noProof/>
            <w:sz w:val="20"/>
            <w:szCs w:val="20"/>
            <w:u w:color="000000"/>
          </w:rPr>
          <w:t>ЗАКЛЮЧЕНИЕ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_Toc524608766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83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jc w:val="both"/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7" w:history="1">
        <w:r w:rsidRPr="00A11F07">
          <w:rPr>
            <w:rStyle w:val="ab"/>
            <w:rFonts w:ascii="Times New Roman" w:hAnsi="Times New Roman"/>
            <w:bCs/>
            <w:noProof/>
            <w:sz w:val="20"/>
            <w:szCs w:val="20"/>
            <w:u w:color="000000"/>
          </w:rPr>
          <w:t>СПИСОК ИСПОЛЬЗОВАННЫХ ИСТОЧНИКОВ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_Toc524608767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86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A11F07" w:rsidRDefault="004755EF" w:rsidP="004755EF">
      <w:pPr>
        <w:pStyle w:val="2b"/>
        <w:tabs>
          <w:tab w:val="right" w:leader="dot" w:pos="6113"/>
        </w:tabs>
        <w:rPr>
          <w:rFonts w:ascii="Times New Roman" w:eastAsiaTheme="minorEastAsia" w:hAnsi="Times New Roman"/>
          <w:noProof/>
          <w:sz w:val="20"/>
          <w:szCs w:val="20"/>
        </w:rPr>
      </w:pPr>
      <w:hyperlink w:anchor="_Toc524608768" w:history="1">
        <w:r w:rsidRPr="00A11F07">
          <w:rPr>
            <w:rStyle w:val="ab"/>
            <w:rFonts w:ascii="Times New Roman" w:hAnsi="Times New Roman"/>
            <w:noProof/>
            <w:sz w:val="20"/>
            <w:szCs w:val="20"/>
          </w:rPr>
          <w:t>ПРИЛОЖЕНИЕ Б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_Toc524608768 \h </w:instrTex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t>91</w:t>
        </w:r>
        <w:r w:rsidRPr="00A11F07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4755EF" w:rsidRPr="00FE6319" w:rsidRDefault="004755EF" w:rsidP="004755EF">
      <w:pPr>
        <w:jc w:val="both"/>
        <w:sectPr w:rsidR="004755EF" w:rsidRPr="00FE6319" w:rsidSect="0037060E">
          <w:headerReference w:type="default" r:id="rId5"/>
          <w:footerReference w:type="default" r:id="rId6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  <w:r w:rsidRPr="00270BAF">
        <w:fldChar w:fldCharType="end"/>
      </w:r>
    </w:p>
    <w:p w:rsidR="004755EF" w:rsidRDefault="004755EF" w:rsidP="004755EF">
      <w:pPr>
        <w:pStyle w:val="22"/>
        <w:rPr>
          <w:b/>
          <w:sz w:val="20"/>
          <w:lang w:eastAsia="en-US"/>
        </w:rPr>
      </w:pPr>
      <w:bookmarkStart w:id="0" w:name="_Toc524608753"/>
      <w:r w:rsidRPr="0071133F">
        <w:rPr>
          <w:b/>
          <w:sz w:val="20"/>
          <w:lang w:eastAsia="en-US"/>
        </w:rPr>
        <w:lastRenderedPageBreak/>
        <w:t>ВВЕДЕНИЕ</w:t>
      </w:r>
      <w:bookmarkEnd w:id="0"/>
    </w:p>
    <w:p w:rsidR="004755EF" w:rsidRPr="00EE6DF9" w:rsidRDefault="004755EF" w:rsidP="004755EF">
      <w:pPr>
        <w:spacing w:line="120" w:lineRule="auto"/>
        <w:rPr>
          <w:lang w:eastAsia="en-US"/>
        </w:rPr>
      </w:pP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Мотивация персонала в современном менеджменте является основным средством обеспечения оптимального использования ресу</w:t>
      </w:r>
      <w:r w:rsidRPr="00EC4D5E">
        <w:rPr>
          <w:rStyle w:val="ae"/>
          <w:sz w:val="20"/>
        </w:rPr>
        <w:t>р</w:t>
      </w:r>
      <w:r w:rsidRPr="00EC4D5E">
        <w:rPr>
          <w:rStyle w:val="ae"/>
          <w:sz w:val="20"/>
        </w:rPr>
        <w:t>сов и мобилизации кадрового потенциала предприятия.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Главная задача процесса мотивации - добиться наибольшей эффективности, результативности и прибыльности в деятельности любой современной организации с помощью имеющихся трудовых ре</w:t>
      </w:r>
      <w:r>
        <w:rPr>
          <w:rStyle w:val="ae"/>
          <w:sz w:val="20"/>
        </w:rPr>
        <w:t>сурсов. Но каждый из</w:t>
      </w:r>
      <w:r w:rsidRPr="00EC4D5E">
        <w:rPr>
          <w:rStyle w:val="ae"/>
          <w:sz w:val="20"/>
        </w:rPr>
        <w:t xml:space="preserve"> с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годняшних методов мотивации имеют свои определенные сложности. Пожалуй, любой руководитель ставит перед собой вопрос, как же правильно стимулировать сотрудников, но при этом без больших вложений, а с высокими р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зультатами. Кроме того, нужно создавать такую систему мотивации, которая бы легко адапт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>ровалась ко всем меняющимся условиям. К тому же, нужно четко о</w:t>
      </w:r>
      <w:r w:rsidRPr="00EC4D5E">
        <w:rPr>
          <w:rStyle w:val="ae"/>
          <w:sz w:val="20"/>
        </w:rPr>
        <w:t>п</w:t>
      </w:r>
      <w:r w:rsidRPr="00EC4D5E">
        <w:rPr>
          <w:rStyle w:val="ae"/>
          <w:sz w:val="20"/>
        </w:rPr>
        <w:t>ределить оптимальное сочетание методов стимулирования, не тр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бующих больших затрат со стороны руководства.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Любое предприятие - это общество, которое состоит из людей. Все эти люди объединены общей целью, то есть результатом, к кот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рому стремится организация. Однако в силу своих индивидуальных особенностей, каждый человек видит рабочий процесс по-разному: кто-то старается уложиться в сроки, кто-то стремится продумать ка</w:t>
      </w:r>
      <w:r w:rsidRPr="00EC4D5E">
        <w:rPr>
          <w:rStyle w:val="ae"/>
          <w:sz w:val="20"/>
        </w:rPr>
        <w:t>ж</w:t>
      </w:r>
      <w:r w:rsidRPr="00EC4D5E">
        <w:rPr>
          <w:rStyle w:val="ae"/>
          <w:sz w:val="20"/>
        </w:rPr>
        <w:t>дое свое действие и в результате затягивает процесс выполнения зак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за, а кто-то успевает сделать все в нужное время, в должном объеме и качестве. И вот именно «система мотивации» помогает руководителю объединить коллектив и побудить его к качественному выполнению своей работы. В понятие «система мотивации» вкладывается не только материаль</w:t>
      </w:r>
      <w:r>
        <w:rPr>
          <w:rStyle w:val="ae"/>
          <w:sz w:val="20"/>
        </w:rPr>
        <w:t xml:space="preserve">ное стимулирование сотрудников, </w:t>
      </w:r>
      <w:r w:rsidRPr="00EC4D5E">
        <w:rPr>
          <w:rStyle w:val="ae"/>
          <w:sz w:val="20"/>
        </w:rPr>
        <w:t>но и нематериальное ст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 xml:space="preserve">мулирование </w:t>
      </w:r>
      <w:r>
        <w:rPr>
          <w:rStyle w:val="ae"/>
          <w:sz w:val="20"/>
        </w:rPr>
        <w:t>персонала</w:t>
      </w:r>
      <w:r w:rsidRPr="00EC4D5E">
        <w:rPr>
          <w:rStyle w:val="ae"/>
          <w:sz w:val="20"/>
        </w:rPr>
        <w:t>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Чтобы создать необходимые условия и разработать соответс</w:t>
      </w:r>
      <w:r w:rsidRPr="00EC4D5E">
        <w:rPr>
          <w:rStyle w:val="ae"/>
          <w:sz w:val="20"/>
        </w:rPr>
        <w:t>т</w:t>
      </w:r>
      <w:r w:rsidRPr="00EC4D5E">
        <w:rPr>
          <w:rStyle w:val="ae"/>
          <w:sz w:val="20"/>
        </w:rPr>
        <w:t>вующие факторы мотивации, очень важно определить, какие потре</w:t>
      </w:r>
      <w:r w:rsidRPr="00EC4D5E">
        <w:rPr>
          <w:rStyle w:val="ae"/>
          <w:sz w:val="20"/>
        </w:rPr>
        <w:t>б</w:t>
      </w:r>
      <w:r w:rsidRPr="00EC4D5E">
        <w:rPr>
          <w:rStyle w:val="ae"/>
          <w:sz w:val="20"/>
        </w:rPr>
        <w:t xml:space="preserve">ности для сотрудников выступают ведущими. Не стоит забывать, что однообразные мотивационные программы при </w:t>
      </w:r>
      <w:proofErr w:type="gramStart"/>
      <w:r w:rsidRPr="00EC4D5E">
        <w:rPr>
          <w:rStyle w:val="ae"/>
          <w:sz w:val="20"/>
        </w:rPr>
        <w:t>продолжительном</w:t>
      </w:r>
      <w:proofErr w:type="gramEnd"/>
      <w:r w:rsidRPr="00EC4D5E">
        <w:rPr>
          <w:rStyle w:val="ae"/>
          <w:sz w:val="20"/>
        </w:rPr>
        <w:t xml:space="preserve"> и</w:t>
      </w:r>
      <w:r w:rsidRPr="00EC4D5E">
        <w:rPr>
          <w:rStyle w:val="ae"/>
          <w:sz w:val="20"/>
        </w:rPr>
        <w:t>с</w:t>
      </w:r>
      <w:r w:rsidRPr="00EC4D5E">
        <w:rPr>
          <w:rStyle w:val="ae"/>
          <w:sz w:val="20"/>
        </w:rPr>
        <w:t>пол</w:t>
      </w:r>
      <w:r>
        <w:rPr>
          <w:rStyle w:val="ae"/>
          <w:sz w:val="20"/>
        </w:rPr>
        <w:t xml:space="preserve">ьзование не приносят плодов, а </w:t>
      </w:r>
      <w:r w:rsidRPr="00EC4D5E">
        <w:rPr>
          <w:rStyle w:val="ae"/>
          <w:sz w:val="20"/>
        </w:rPr>
        <w:t>только угнетают работников, п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этому поощрения не должны становиться для них ожидаемым и пр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 xml:space="preserve">вычным явлением. 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Когда разговор заходит о мотивации, чаще всего мы представляем тех работников, которые приносят пр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 xml:space="preserve">быль компании, то есть «умы» </w:t>
      </w:r>
      <w:r>
        <w:rPr>
          <w:rStyle w:val="ae"/>
          <w:sz w:val="20"/>
        </w:rPr>
        <w:t>организации</w:t>
      </w:r>
      <w:r w:rsidRPr="00EC4D5E">
        <w:rPr>
          <w:rStyle w:val="ae"/>
          <w:sz w:val="20"/>
        </w:rPr>
        <w:t xml:space="preserve">, но нельзя забывать и о </w:t>
      </w:r>
      <w:r>
        <w:rPr>
          <w:rStyle w:val="ae"/>
          <w:sz w:val="20"/>
        </w:rPr>
        <w:t>других (секретари</w:t>
      </w:r>
      <w:r w:rsidRPr="00EC4D5E">
        <w:rPr>
          <w:rStyle w:val="ae"/>
          <w:sz w:val="20"/>
        </w:rPr>
        <w:t xml:space="preserve">, </w:t>
      </w:r>
      <w:r w:rsidRPr="00EC4D5E">
        <w:rPr>
          <w:rStyle w:val="ae"/>
          <w:sz w:val="20"/>
        </w:rPr>
        <w:lastRenderedPageBreak/>
        <w:t>бухгалте</w:t>
      </w:r>
      <w:r>
        <w:rPr>
          <w:rStyle w:val="ae"/>
          <w:sz w:val="20"/>
        </w:rPr>
        <w:t>рия и обслужива</w:t>
      </w:r>
      <w:r>
        <w:rPr>
          <w:rStyle w:val="ae"/>
          <w:sz w:val="20"/>
        </w:rPr>
        <w:t>ю</w:t>
      </w:r>
      <w:r>
        <w:rPr>
          <w:rStyle w:val="ae"/>
          <w:sz w:val="20"/>
        </w:rPr>
        <w:t>щий персонал)</w:t>
      </w:r>
      <w:r w:rsidRPr="00EC4D5E">
        <w:rPr>
          <w:rStyle w:val="ae"/>
          <w:sz w:val="20"/>
        </w:rPr>
        <w:t>. Похвала и признания труда для них будут являться нематериальным стимулированием. Это наиб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лее об</w:t>
      </w:r>
      <w:r>
        <w:rPr>
          <w:rStyle w:val="ae"/>
          <w:sz w:val="20"/>
        </w:rPr>
        <w:t xml:space="preserve">щие </w:t>
      </w:r>
      <w:r w:rsidRPr="00EC4D5E">
        <w:rPr>
          <w:rStyle w:val="ae"/>
          <w:sz w:val="20"/>
        </w:rPr>
        <w:t>способы мотивации, которые могут применяться в крупных компаниях. В малом же бизнесе, обычно, р</w:t>
      </w:r>
      <w:r w:rsidRPr="00EC4D5E">
        <w:rPr>
          <w:rStyle w:val="ae"/>
          <w:sz w:val="20"/>
        </w:rPr>
        <w:t>у</w:t>
      </w:r>
      <w:r w:rsidRPr="00EC4D5E">
        <w:rPr>
          <w:rStyle w:val="ae"/>
          <w:sz w:val="20"/>
        </w:rPr>
        <w:t>ководитель знает каждого сотрудника лично, и тут нематериальные стимулы для каждого с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трудника свои.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Мы ошибочно предполагаем, что </w:t>
      </w:r>
      <w:r w:rsidRPr="00EC4D5E">
        <w:rPr>
          <w:rStyle w:val="ae"/>
          <w:sz w:val="20"/>
        </w:rPr>
        <w:t xml:space="preserve">то, что нас мотивирует, будет мотивировать и других. Однако это </w:t>
      </w:r>
      <w:r>
        <w:rPr>
          <w:rStyle w:val="ae"/>
          <w:sz w:val="20"/>
        </w:rPr>
        <w:t>суждение является ошибо</w:t>
      </w:r>
      <w:r>
        <w:rPr>
          <w:rStyle w:val="ae"/>
          <w:sz w:val="20"/>
        </w:rPr>
        <w:t>ч</w:t>
      </w:r>
      <w:r>
        <w:rPr>
          <w:rStyle w:val="ae"/>
          <w:sz w:val="20"/>
        </w:rPr>
        <w:t>ным</w:t>
      </w:r>
      <w:r w:rsidRPr="00EC4D5E">
        <w:rPr>
          <w:rStyle w:val="ae"/>
          <w:sz w:val="20"/>
        </w:rPr>
        <w:t>. Для того чтобы подобрать правильные методы мотивации, нео</w:t>
      </w:r>
      <w:r w:rsidRPr="00EC4D5E">
        <w:rPr>
          <w:rStyle w:val="ae"/>
          <w:sz w:val="20"/>
        </w:rPr>
        <w:t>б</w:t>
      </w:r>
      <w:r w:rsidRPr="00EC4D5E">
        <w:rPr>
          <w:rStyle w:val="ae"/>
          <w:sz w:val="20"/>
        </w:rPr>
        <w:t>ходимо в первую очередь собрать информацию об истинных потре</w:t>
      </w:r>
      <w:r w:rsidRPr="00EC4D5E">
        <w:rPr>
          <w:rStyle w:val="ae"/>
          <w:sz w:val="20"/>
        </w:rPr>
        <w:t>б</w:t>
      </w:r>
      <w:r w:rsidRPr="00EC4D5E">
        <w:rPr>
          <w:rStyle w:val="ae"/>
          <w:sz w:val="20"/>
        </w:rPr>
        <w:t>ностях сотрудников. Следует опреде</w:t>
      </w:r>
      <w:r>
        <w:rPr>
          <w:rStyle w:val="ae"/>
          <w:sz w:val="20"/>
        </w:rPr>
        <w:t>лить какие потребности для ваш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го</w:t>
      </w:r>
      <w:r w:rsidRPr="00EC4D5E">
        <w:rPr>
          <w:rStyle w:val="ae"/>
          <w:sz w:val="20"/>
        </w:rPr>
        <w:t xml:space="preserve"> </w:t>
      </w:r>
      <w:r>
        <w:rPr>
          <w:rStyle w:val="ae"/>
          <w:sz w:val="20"/>
        </w:rPr>
        <w:t>персонала</w:t>
      </w:r>
      <w:r w:rsidRPr="00EC4D5E">
        <w:rPr>
          <w:rStyle w:val="ae"/>
          <w:sz w:val="20"/>
        </w:rPr>
        <w:t xml:space="preserve"> ключевые, и разработать соответствующие факторы м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тивации. Поощрения не должны становиться привычным и ожида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мым явлением, потому что единообразные мотивационные программы</w:t>
      </w:r>
      <w:r>
        <w:rPr>
          <w:rStyle w:val="ae"/>
          <w:sz w:val="20"/>
        </w:rPr>
        <w:t xml:space="preserve"> будут</w:t>
      </w:r>
      <w:r w:rsidRPr="00EC4D5E">
        <w:rPr>
          <w:rStyle w:val="ae"/>
          <w:sz w:val="20"/>
        </w:rPr>
        <w:t xml:space="preserve"> только угнета</w:t>
      </w:r>
      <w:r>
        <w:rPr>
          <w:rStyle w:val="ae"/>
          <w:sz w:val="20"/>
        </w:rPr>
        <w:t>ть</w:t>
      </w:r>
      <w:r w:rsidRPr="00EC4D5E">
        <w:rPr>
          <w:rStyle w:val="ae"/>
          <w:sz w:val="20"/>
        </w:rPr>
        <w:t xml:space="preserve"> с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трудников.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Однако не стоит путать такие понятия, как «мотивация» и «манипуляция». Манипуляция - ловкая проделка, ухищрение, подт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совка фактов для достижения неблаговидной цели. Ответственный и честный руководитель ник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гда не будет использовать свое положение в корыстных целях, да и это «использование» обеспечит упадок орг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низации, а порой и прекращение существования такой организации в принципе. Поэтому для «здорового» существования организации н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обходимо построить эффективную и практичную систему мотивации персонала.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Мотивация - это важная часть системы организации и управления персоналом. Более выигрышная мотив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ция возможна, если она включена в систему управления, а не стоит отдельным блоком, но и эффективное управл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ние и организация работы людей невозможны без продуманной системы мотивации, поэтому в данном вопросе в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 xml:space="preserve">жен системный подход. 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Подводя итог, хотелось бы отметить, что любой бизнес, не зависимо от отрасли и размеров, напрямую св</w:t>
      </w:r>
      <w:r w:rsidRPr="00EC4D5E">
        <w:rPr>
          <w:rStyle w:val="ae"/>
          <w:sz w:val="20"/>
        </w:rPr>
        <w:t>я</w:t>
      </w:r>
      <w:r w:rsidRPr="00EC4D5E">
        <w:rPr>
          <w:rStyle w:val="ae"/>
          <w:sz w:val="20"/>
        </w:rPr>
        <w:t>зан с сотрудниками. И то, как они будут выполнять свою работу, и будет определять потенциал организации в целом. А грамотно выстроенная система мотивации персонала, способна не только привести фирму к успеху, но и сохр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нить его на долгое время.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lastRenderedPageBreak/>
        <w:t>Проблему мотивации и стимулирования детально изучали в нашей стране. Во времена перестройки постоянно экспериментиров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ли в этой области, анализировали западную и американскую классику. В конце 70-х-начале 80-х гг. ХХ ст. уделяли много внимания анализу системы человеческих отношений. Однако в последние десятилетия в теории и практике мотивации и стимулирования труда наблюдалось почти полное затишье. В настоящее время в России происходит сущ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ственный перелом в сфере менеджмента и управлении. Современные предприятия почувствовали на практике, что развитие рыночных о</w:t>
      </w:r>
      <w:r w:rsidRPr="00EC4D5E">
        <w:rPr>
          <w:rStyle w:val="ae"/>
          <w:sz w:val="20"/>
        </w:rPr>
        <w:t>т</w:t>
      </w:r>
      <w:r w:rsidRPr="00EC4D5E">
        <w:rPr>
          <w:rStyle w:val="ae"/>
          <w:sz w:val="20"/>
        </w:rPr>
        <w:t>ношений невозможно без поиска новых современных форм мотив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ции и стимулирования труда. В то же время западноевропейские методы и опыт мотивации персонала приобрели огромное значение, и они могут быть успешно перенесены на российскую почву.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В настоящее время проблема мотивации персонала довольно широко рассматривается в научной литерат</w:t>
      </w:r>
      <w:r w:rsidRPr="00EC4D5E">
        <w:rPr>
          <w:rStyle w:val="ae"/>
          <w:sz w:val="20"/>
        </w:rPr>
        <w:t>у</w:t>
      </w:r>
      <w:r w:rsidRPr="00EC4D5E">
        <w:rPr>
          <w:rStyle w:val="ae"/>
          <w:sz w:val="20"/>
        </w:rPr>
        <w:t>ре. Вопросы мотивации персонала были рассмотрены как в классических, так и современных трудах отечественных ученых, так</w:t>
      </w:r>
      <w:r>
        <w:rPr>
          <w:rStyle w:val="ae"/>
          <w:sz w:val="20"/>
        </w:rPr>
        <w:t xml:space="preserve">их как А. Е. Володин и </w:t>
      </w:r>
      <w:r w:rsidRPr="00EC4D5E">
        <w:rPr>
          <w:rStyle w:val="ae"/>
          <w:sz w:val="20"/>
        </w:rPr>
        <w:t>О. Е. Алёх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 xml:space="preserve">на, С. В. Иванов, и другие. Однако практическое использование мотивации затрудняется, потому что попытки </w:t>
      </w:r>
      <w:proofErr w:type="gramStart"/>
      <w:r w:rsidRPr="00EC4D5E">
        <w:rPr>
          <w:rStyle w:val="ae"/>
          <w:sz w:val="20"/>
        </w:rPr>
        <w:t>приспос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бить классические теории</w:t>
      </w:r>
      <w:proofErr w:type="gramEnd"/>
      <w:r w:rsidRPr="00EC4D5E">
        <w:rPr>
          <w:rStyle w:val="ae"/>
          <w:sz w:val="20"/>
        </w:rPr>
        <w:t xml:space="preserve"> мотивации к современным условиям не систематизированы. Так как, особенность мотивации работников слабо изучена, возникает сложность практической организации системы м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тивации персонала.</w:t>
      </w:r>
    </w:p>
    <w:p w:rsidR="004755EF" w:rsidRPr="009909DC" w:rsidRDefault="004755EF" w:rsidP="004755EF">
      <w:pPr>
        <w:tabs>
          <w:tab w:val="left" w:pos="993"/>
        </w:tabs>
        <w:suppressAutoHyphens/>
        <w:ind w:firstLine="709"/>
        <w:jc w:val="both"/>
        <w:rPr>
          <w:rStyle w:val="ae"/>
          <w:kern w:val="1"/>
        </w:rPr>
      </w:pPr>
      <w:r w:rsidRPr="00EC4D5E">
        <w:rPr>
          <w:rStyle w:val="ae"/>
          <w:kern w:val="1"/>
        </w:rPr>
        <w:t>Объектом и</w:t>
      </w:r>
      <w:r>
        <w:rPr>
          <w:rStyle w:val="ae"/>
          <w:kern w:val="1"/>
        </w:rPr>
        <w:t xml:space="preserve">сследования в дипломной работе выступает Санкт-Петербургское отделение Северо-Западного банка ПАО «Сбербанк России», предоставляющий </w:t>
      </w:r>
      <w:r w:rsidRPr="00EC4D5E">
        <w:rPr>
          <w:rStyle w:val="ae"/>
          <w:kern w:val="1"/>
        </w:rPr>
        <w:t xml:space="preserve">широкого спектра стандартизированные и высокотехнологичные банковские </w:t>
      </w:r>
      <w:proofErr w:type="gramStart"/>
      <w:r>
        <w:rPr>
          <w:rStyle w:val="ae"/>
          <w:kern w:val="1"/>
        </w:rPr>
        <w:t>услуги</w:t>
      </w:r>
      <w:proofErr w:type="gramEnd"/>
      <w:r>
        <w:rPr>
          <w:rStyle w:val="ae"/>
          <w:kern w:val="1"/>
        </w:rPr>
        <w:t xml:space="preserve"> </w:t>
      </w:r>
      <w:r w:rsidRPr="00EC4D5E">
        <w:rPr>
          <w:rStyle w:val="ae"/>
          <w:kern w:val="1"/>
        </w:rPr>
        <w:t>и продукты клиентам</w:t>
      </w:r>
      <w:r>
        <w:rPr>
          <w:rStyle w:val="ae"/>
          <w:kern w:val="1"/>
        </w:rPr>
        <w:t>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Предметом исследования выступают </w:t>
      </w:r>
      <w:r w:rsidRPr="00EC4D5E">
        <w:rPr>
          <w:rStyle w:val="ae"/>
          <w:sz w:val="20"/>
        </w:rPr>
        <w:t>организационно-экономические отношения, которые возникают в процессе деятельн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сти предприятия.</w:t>
      </w:r>
    </w:p>
    <w:p w:rsidR="004755EF" w:rsidRPr="00EC4D5E" w:rsidRDefault="004755EF" w:rsidP="004755EF">
      <w:pPr>
        <w:pStyle w:val="af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Style w:val="ae"/>
          <w:sz w:val="20"/>
        </w:rPr>
      </w:pPr>
      <w:r w:rsidRPr="00EC4D5E">
        <w:rPr>
          <w:rStyle w:val="ae"/>
          <w:rFonts w:eastAsia="Arial Unicode MS"/>
          <w:sz w:val="20"/>
        </w:rPr>
        <w:t>Целью данной работу является осуществление оценки сист</w:t>
      </w:r>
      <w:r w:rsidRPr="00EC4D5E">
        <w:rPr>
          <w:rStyle w:val="ae"/>
          <w:rFonts w:eastAsia="Arial Unicode MS"/>
          <w:sz w:val="20"/>
        </w:rPr>
        <w:t>е</w:t>
      </w:r>
      <w:r w:rsidRPr="00EC4D5E">
        <w:rPr>
          <w:rStyle w:val="ae"/>
          <w:rFonts w:eastAsia="Arial Unicode MS"/>
          <w:sz w:val="20"/>
        </w:rPr>
        <w:t>мы мотивации персонала ПАО «Сбербанк России» и разработка практич</w:t>
      </w:r>
      <w:r w:rsidRPr="00EC4D5E">
        <w:rPr>
          <w:rStyle w:val="ae"/>
          <w:rFonts w:eastAsia="Arial Unicode MS"/>
          <w:sz w:val="20"/>
        </w:rPr>
        <w:t>е</w:t>
      </w:r>
      <w:r w:rsidRPr="00EC4D5E">
        <w:rPr>
          <w:rStyle w:val="ae"/>
          <w:rFonts w:eastAsia="Arial Unicode MS"/>
          <w:sz w:val="20"/>
        </w:rPr>
        <w:t>ских рекомендаций по повышению эффективности.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Для достижения поставленной цели необходимо решить сл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 xml:space="preserve">дующие задачи: </w:t>
      </w:r>
    </w:p>
    <w:p w:rsidR="004755EF" w:rsidRPr="00EC4D5E" w:rsidRDefault="004755EF" w:rsidP="004755EF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уточнить социально-экономическую сущность </w:t>
      </w:r>
      <w:r w:rsidRPr="00EC4D5E">
        <w:rPr>
          <w:rStyle w:val="ae"/>
          <w:sz w:val="20"/>
        </w:rPr>
        <w:t>мотивации предприятия персонала;</w:t>
      </w:r>
    </w:p>
    <w:p w:rsidR="004755EF" w:rsidRPr="00EC4D5E" w:rsidRDefault="004755EF" w:rsidP="004755EF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lastRenderedPageBreak/>
        <w:t>провести исследование особенностей отношения к мотив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ции;</w:t>
      </w:r>
    </w:p>
    <w:p w:rsidR="004755EF" w:rsidRPr="00EC4D5E" w:rsidRDefault="004755EF" w:rsidP="004755EF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проанализировать организационную и экономическую структуру предприятия;</w:t>
      </w:r>
    </w:p>
    <w:p w:rsidR="004755EF" w:rsidRPr="00EC4D5E" w:rsidRDefault="004755EF" w:rsidP="004755EF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выявить недостатки развития мотивации персонала;</w:t>
      </w:r>
    </w:p>
    <w:p w:rsidR="004755EF" w:rsidRPr="00EC4D5E" w:rsidRDefault="004755EF" w:rsidP="004755EF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разработать принципы и внедрить комплекс мотивационных решений управления персоналом.</w:t>
      </w:r>
    </w:p>
    <w:p w:rsidR="004755EF" w:rsidRPr="00EC4D5E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C4D5E">
        <w:rPr>
          <w:rStyle w:val="ae"/>
          <w:sz w:val="20"/>
        </w:rPr>
        <w:t>В исследование были использованы такие методы, как метод обработки и обобщения данных, логический анализ, сравнительный анализ, метод построения таблиц.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Исследование выполнено на основе научных достижений от</w:t>
      </w:r>
      <w:r w:rsidRPr="00EC4D5E">
        <w:rPr>
          <w:rStyle w:val="ae"/>
          <w:sz w:val="20"/>
        </w:rPr>
        <w:t>е</w:t>
      </w:r>
      <w:r w:rsidRPr="00EC4D5E">
        <w:rPr>
          <w:rStyle w:val="ae"/>
          <w:sz w:val="20"/>
        </w:rPr>
        <w:t>чественных и зарубежных ученых в области экономики и управления производством. В ходе работы были использованы научные труды по проблемам мотивации и стимулирования персонала в рыночной эк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 xml:space="preserve">номике. 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Информационной базой исследования являются научная литература,</w:t>
      </w:r>
      <w:r>
        <w:rPr>
          <w:rStyle w:val="ae"/>
          <w:sz w:val="20"/>
        </w:rPr>
        <w:t xml:space="preserve"> учебные пособия, периодические ст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тьи, </w:t>
      </w:r>
      <w:r w:rsidRPr="00EC4D5E">
        <w:rPr>
          <w:rStyle w:val="ae"/>
          <w:sz w:val="20"/>
        </w:rPr>
        <w:t>информационно-аналитические материалы предприятия и внутренние документы ко</w:t>
      </w:r>
      <w:r w:rsidRPr="00EC4D5E">
        <w:rPr>
          <w:rStyle w:val="ae"/>
          <w:sz w:val="20"/>
        </w:rPr>
        <w:t>м</w:t>
      </w:r>
      <w:r w:rsidRPr="00EC4D5E">
        <w:rPr>
          <w:rStyle w:val="ae"/>
          <w:sz w:val="20"/>
        </w:rPr>
        <w:t>пании.</w:t>
      </w:r>
    </w:p>
    <w:p w:rsidR="004755EF" w:rsidRPr="00EC4D5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Теоретическая значимость исследования заключается в обо</w:t>
      </w:r>
      <w:r w:rsidRPr="00EC4D5E">
        <w:rPr>
          <w:rStyle w:val="ae"/>
          <w:sz w:val="20"/>
        </w:rPr>
        <w:t>с</w:t>
      </w:r>
      <w:r w:rsidRPr="00EC4D5E">
        <w:rPr>
          <w:rStyle w:val="ae"/>
          <w:sz w:val="20"/>
        </w:rPr>
        <w:t>новании необходимости разработки системы мотивации, создающая условия для повышения эффективности трудовой деятельности, разв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>тия трудового потенциала и укрепления конкурентных позиций пре</w:t>
      </w:r>
      <w:r w:rsidRPr="00EC4D5E">
        <w:rPr>
          <w:rStyle w:val="ae"/>
          <w:sz w:val="20"/>
        </w:rPr>
        <w:t>д</w:t>
      </w:r>
      <w:r w:rsidRPr="00EC4D5E">
        <w:rPr>
          <w:rStyle w:val="ae"/>
          <w:sz w:val="20"/>
        </w:rPr>
        <w:t>при</w:t>
      </w:r>
      <w:r>
        <w:rPr>
          <w:rStyle w:val="ae"/>
          <w:sz w:val="20"/>
        </w:rPr>
        <w:t>ятия</w:t>
      </w:r>
      <w:r w:rsidRPr="00EC4D5E">
        <w:rPr>
          <w:rStyle w:val="ae"/>
          <w:sz w:val="20"/>
        </w:rPr>
        <w:t xml:space="preserve"> в рыночных условиях.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EC4D5E">
        <w:rPr>
          <w:rStyle w:val="ae"/>
          <w:sz w:val="20"/>
        </w:rPr>
        <w:t>Практическая значимость исследования заключается в разр</w:t>
      </w:r>
      <w:r w:rsidRPr="00EC4D5E">
        <w:rPr>
          <w:rStyle w:val="ae"/>
          <w:sz w:val="20"/>
        </w:rPr>
        <w:t>а</w:t>
      </w:r>
      <w:r w:rsidRPr="00EC4D5E">
        <w:rPr>
          <w:rStyle w:val="ae"/>
          <w:sz w:val="20"/>
        </w:rPr>
        <w:t>ботке мероприятий, направленных на повышение эффективности мо</w:t>
      </w:r>
      <w:r>
        <w:rPr>
          <w:rStyle w:val="ae"/>
          <w:sz w:val="20"/>
        </w:rPr>
        <w:t>тивации работников предприятия</w:t>
      </w:r>
      <w:r w:rsidRPr="00EC4D5E">
        <w:rPr>
          <w:rStyle w:val="ae"/>
          <w:sz w:val="20"/>
        </w:rPr>
        <w:t>, внедрение которой позволит повысить эффективность системы управления персоналом и конкурент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способность предприятия в современных экономических услов</w:t>
      </w:r>
      <w:r w:rsidRPr="00EC4D5E">
        <w:rPr>
          <w:rStyle w:val="ae"/>
          <w:sz w:val="20"/>
        </w:rPr>
        <w:t>и</w:t>
      </w:r>
      <w:r w:rsidRPr="00EC4D5E">
        <w:rPr>
          <w:rStyle w:val="ae"/>
          <w:sz w:val="20"/>
        </w:rPr>
        <w:t>ях.</w:t>
      </w:r>
    </w:p>
    <w:p w:rsidR="004755EF" w:rsidRPr="006C05FA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C4D5E">
        <w:rPr>
          <w:rStyle w:val="ae"/>
          <w:sz w:val="20"/>
        </w:rPr>
        <w:t>Результаты исследования могут быть использованы руков</w:t>
      </w:r>
      <w:r w:rsidRPr="00EC4D5E">
        <w:rPr>
          <w:rStyle w:val="ae"/>
          <w:sz w:val="20"/>
        </w:rPr>
        <w:t>о</w:t>
      </w:r>
      <w:r w:rsidRPr="00EC4D5E">
        <w:rPr>
          <w:rStyle w:val="ae"/>
          <w:sz w:val="20"/>
        </w:rPr>
        <w:t>дством предприятий, особенно актуально для кредитных орга</w:t>
      </w:r>
      <w:r>
        <w:rPr>
          <w:rStyle w:val="ae"/>
          <w:sz w:val="20"/>
        </w:rPr>
        <w:t xml:space="preserve">низаций, для внедрения </w:t>
      </w:r>
      <w:r w:rsidRPr="00EC4D5E">
        <w:rPr>
          <w:rStyle w:val="ae"/>
          <w:sz w:val="20"/>
        </w:rPr>
        <w:t>современной комплексной системы стимулирования рабо</w:t>
      </w:r>
      <w:r w:rsidRPr="00EC4D5E">
        <w:rPr>
          <w:rStyle w:val="ae"/>
          <w:sz w:val="20"/>
        </w:rPr>
        <w:t>т</w:t>
      </w:r>
      <w:r w:rsidRPr="00EC4D5E">
        <w:rPr>
          <w:rStyle w:val="ae"/>
          <w:sz w:val="20"/>
        </w:rPr>
        <w:t>ников различных категорий. Кроме того, результаты могут быть использованы в учебном процессе при изучении дисциплин «Менед</w:t>
      </w:r>
      <w:r w:rsidRPr="00EC4D5E">
        <w:rPr>
          <w:rStyle w:val="ae"/>
          <w:sz w:val="20"/>
        </w:rPr>
        <w:t>ж</w:t>
      </w:r>
      <w:r w:rsidRPr="00EC4D5E">
        <w:rPr>
          <w:rStyle w:val="ae"/>
          <w:sz w:val="20"/>
        </w:rPr>
        <w:t>мент», «Стратегический менеджмент», «Экономика тр</w:t>
      </w:r>
      <w:r w:rsidRPr="00EC4D5E">
        <w:rPr>
          <w:rStyle w:val="ae"/>
          <w:sz w:val="20"/>
        </w:rPr>
        <w:t>у</w:t>
      </w:r>
      <w:r w:rsidRPr="00EC4D5E">
        <w:rPr>
          <w:rStyle w:val="ae"/>
          <w:sz w:val="20"/>
        </w:rPr>
        <w:t>да» и другие.</w:t>
      </w:r>
      <w:r w:rsidRPr="00EC4D5E">
        <w:t xml:space="preserve"> </w:t>
      </w:r>
    </w:p>
    <w:p w:rsidR="004755EF" w:rsidRDefault="004755EF" w:rsidP="004755EF">
      <w:pPr>
        <w:jc w:val="both"/>
      </w:pPr>
      <w:r>
        <w:t xml:space="preserve"> </w:t>
      </w:r>
    </w:p>
    <w:p w:rsidR="004755EF" w:rsidRPr="006C05FA" w:rsidRDefault="004755EF" w:rsidP="004755EF">
      <w:pPr>
        <w:pStyle w:val="22"/>
        <w:rPr>
          <w:rStyle w:val="ae"/>
          <w:b/>
          <w:sz w:val="20"/>
          <w:u w:color="000000"/>
        </w:rPr>
      </w:pPr>
      <w:r>
        <w:br w:type="page"/>
      </w:r>
      <w:bookmarkStart w:id="1" w:name="_Toc1"/>
      <w:bookmarkStart w:id="2" w:name="_Toc524608754"/>
      <w:r w:rsidRPr="006C05FA">
        <w:rPr>
          <w:rStyle w:val="ae"/>
          <w:b/>
          <w:sz w:val="20"/>
          <w:u w:color="000000"/>
        </w:rPr>
        <w:lastRenderedPageBreak/>
        <w:t>1 ТЕОРЕТИЧЕСКИЕ АСПЕКТЫ МОТИВАЦИОННЫХ ПР</w:t>
      </w:r>
      <w:r w:rsidRPr="006C05FA">
        <w:rPr>
          <w:rStyle w:val="ae"/>
          <w:b/>
          <w:sz w:val="20"/>
          <w:u w:color="000000"/>
        </w:rPr>
        <w:t>О</w:t>
      </w:r>
      <w:r w:rsidRPr="006C05FA">
        <w:rPr>
          <w:rStyle w:val="ae"/>
          <w:b/>
          <w:sz w:val="20"/>
          <w:u w:color="000000"/>
        </w:rPr>
        <w:t>ЦЕССОВ В СИСТЕМЕ УПРАВЛЕНИЯ ПРЕДПР</w:t>
      </w:r>
      <w:r w:rsidRPr="006C05FA">
        <w:rPr>
          <w:rStyle w:val="ae"/>
          <w:b/>
          <w:sz w:val="20"/>
          <w:u w:color="000000"/>
        </w:rPr>
        <w:t>И</w:t>
      </w:r>
      <w:r w:rsidRPr="006C05FA">
        <w:rPr>
          <w:rStyle w:val="ae"/>
          <w:b/>
          <w:sz w:val="20"/>
          <w:u w:color="000000"/>
        </w:rPr>
        <w:t>ЯТИЕМ</w:t>
      </w:r>
      <w:bookmarkEnd w:id="1"/>
      <w:bookmarkEnd w:id="2"/>
    </w:p>
    <w:p w:rsidR="004755EF" w:rsidRPr="006C05FA" w:rsidRDefault="004755EF" w:rsidP="004755EF">
      <w:pPr>
        <w:spacing w:line="120" w:lineRule="auto"/>
        <w:jc w:val="center"/>
        <w:rPr>
          <w:rStyle w:val="ae"/>
          <w:b/>
          <w:bCs/>
        </w:rPr>
      </w:pPr>
    </w:p>
    <w:p w:rsidR="004755EF" w:rsidRPr="002B554B" w:rsidRDefault="004755EF" w:rsidP="004755EF">
      <w:pPr>
        <w:pStyle w:val="22"/>
        <w:ind w:firstLine="709"/>
        <w:jc w:val="both"/>
        <w:rPr>
          <w:rStyle w:val="ae"/>
          <w:b/>
          <w:sz w:val="20"/>
          <w:u w:color="000000"/>
        </w:rPr>
      </w:pPr>
      <w:bookmarkStart w:id="3" w:name="_Toc2"/>
      <w:bookmarkStart w:id="4" w:name="_Toc524608755"/>
      <w:r w:rsidRPr="002B554B">
        <w:rPr>
          <w:rStyle w:val="ae"/>
          <w:b/>
          <w:sz w:val="20"/>
          <w:u w:color="000000"/>
        </w:rPr>
        <w:t>1.1 Сущность мотивации: понятие, роль в деятельности предприятия</w:t>
      </w:r>
      <w:bookmarkEnd w:id="3"/>
      <w:bookmarkEnd w:id="4"/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На сегодняшнем этапе развития экономики персонал можно рассматривать как движущую производительную силу, потенциал предприятия. Со сменой роли персонала в деятельности предприятия изменяется роль и функции мотивации труда, а также управления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тивацией персонала. Но в основе системы мотивации труда остаются потребности и цели персонала, которые являются одной из </w:t>
      </w:r>
      <w:proofErr w:type="spellStart"/>
      <w:r>
        <w:rPr>
          <w:rStyle w:val="ae"/>
          <w:sz w:val="20"/>
        </w:rPr>
        <w:t>системоо</w:t>
      </w:r>
      <w:r>
        <w:rPr>
          <w:rStyle w:val="ae"/>
          <w:sz w:val="20"/>
        </w:rPr>
        <w:t>б</w:t>
      </w:r>
      <w:r>
        <w:rPr>
          <w:rStyle w:val="ae"/>
          <w:sz w:val="20"/>
        </w:rPr>
        <w:t>разующих</w:t>
      </w:r>
      <w:proofErr w:type="spellEnd"/>
      <w:r>
        <w:rPr>
          <w:rStyle w:val="ae"/>
          <w:sz w:val="20"/>
        </w:rPr>
        <w:t xml:space="preserve"> функций предприятия </w:t>
      </w:r>
      <w:r w:rsidRPr="000033BA">
        <w:rPr>
          <w:rStyle w:val="ae"/>
          <w:sz w:val="20"/>
        </w:rPr>
        <w:t>[1]</w:t>
      </w:r>
      <w:r>
        <w:rPr>
          <w:rStyle w:val="ae"/>
          <w:sz w:val="20"/>
        </w:rPr>
        <w:t>. При этом все определения мот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вации труда можно разделить на две группы. С одной стороны, под этим понятием понимается мотивационная система одного работника или коллектива. С другой стороны, с помощью данного понятия об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значают процесс мотивации труда персонала, группы, коллектива, то есть процесс формирования, закрепления и действия тех или других мот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вов</w:t>
      </w:r>
      <w:r w:rsidRPr="000033BA">
        <w:rPr>
          <w:rStyle w:val="ae"/>
          <w:sz w:val="20"/>
        </w:rPr>
        <w:t xml:space="preserve"> [2]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Таким образом, мотивацию можно представить, как совоку</w:t>
      </w:r>
      <w:r>
        <w:rPr>
          <w:rStyle w:val="ae"/>
          <w:sz w:val="20"/>
        </w:rPr>
        <w:t>п</w:t>
      </w:r>
      <w:r>
        <w:rPr>
          <w:rStyle w:val="ae"/>
          <w:sz w:val="20"/>
        </w:rPr>
        <w:t>ность внутренних и внешних движущих сил, которые побуждают 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ловека к деятельности, определяют ее формы, поведение, предоста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ляют ей направленность, ориентированную на достижение личных ц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лей и целей деятельности организации</w:t>
      </w:r>
      <w:r w:rsidRPr="000033BA">
        <w:rPr>
          <w:rStyle w:val="ae"/>
          <w:sz w:val="20"/>
        </w:rPr>
        <w:t xml:space="preserve"> [3]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Мотивация сотрудников является одной из приоритетных з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дач для всех руководителей и менеджеров по персоналу уважающих себя компаний. Считается, что в основе поведения всегда лежит мот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вация. В психологии мотив - это то, что побуждает человека действ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вать, либо поддерживает и направляет его. Мотивация персонала сл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жит главным средством обеспечения оптимального расхода ресурсов. Основной целью процесса мотивации пе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сонала является получение максимальной эффективности от применения имеющихся трудовых ресурсов, что позволяет повысить общую результативность и рент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бельность деятельности организации.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Любой организации необходимо, чтобы сотрудники макс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мально эффективно выполняли свои функции и обеспечивали высокую производительность труда.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Чтобы мотивировать сотрудников на качественное выполн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ние своих обязанностей, необходимо понять, что ими движет, какие цели преследует люди, и что они хотят получить в конечном </w:t>
      </w:r>
      <w:r>
        <w:rPr>
          <w:rStyle w:val="ae"/>
          <w:sz w:val="20"/>
        </w:rPr>
        <w:lastRenderedPageBreak/>
        <w:t>итоге. Потребности людей не ограничиваются исключительно экономич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ской составляющей. В связи с развитием общества круг целей челов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ка стал гораздо обширнее. Поэтому заработная плата не является единстве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ным стимулом и целью сотрудников. Труд, а именно сам процесс в</w:t>
      </w:r>
      <w:r>
        <w:rPr>
          <w:rStyle w:val="ae"/>
          <w:sz w:val="20"/>
        </w:rPr>
        <w:t>ы</w:t>
      </w:r>
      <w:r>
        <w:rPr>
          <w:rStyle w:val="ae"/>
          <w:sz w:val="20"/>
        </w:rPr>
        <w:t>полнения профессиональных обязанностей работника, если он интер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сен и содержателен, приносит человеку не меньшее удовол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ствие, чем конечный результат его деятельности.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Проблема реализации программы качественного управления человеческими ресурсами в основном состоит в том, что каждая орг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низация по-своему уникальна, и разработка мотивационной системы предполагает глубокое изучение организации, выявление особенн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стей корпоративной культуры, эмоциональной атмосферы, стиля управления и ряда других факторов. Данные, собранные в результате изучения организации, позволят грамотному рук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водителю выявить факторы, снижающие работоспособность персонала, найти проблемы, требующие безотлагател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ного решения, а также обнаружить скрытые ресурсы организации</w:t>
      </w:r>
      <w:r w:rsidRPr="000033BA">
        <w:rPr>
          <w:rStyle w:val="ae"/>
          <w:sz w:val="20"/>
        </w:rPr>
        <w:t xml:space="preserve"> [4]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Отношение работника к труду как к индивидуальной и общественной ценности, являясь условием самоу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верждения личности в сфере производства, может сформироваться лишь в процессе такой трудовой деятельности, которая предоставляет человеку возможность для наиболее полного раскрытия и реализации его потенциала.</w:t>
      </w:r>
    </w:p>
    <w:p w:rsidR="004755EF" w:rsidRPr="005453A2" w:rsidRDefault="004755EF" w:rsidP="004755EF">
      <w:pPr>
        <w:pStyle w:val="ad"/>
        <w:ind w:firstLine="709"/>
        <w:jc w:val="both"/>
        <w:rPr>
          <w:rStyle w:val="afd"/>
        </w:rPr>
      </w:pPr>
      <w:r>
        <w:rPr>
          <w:rStyle w:val="ae"/>
          <w:sz w:val="20"/>
        </w:rPr>
        <w:t>Сущность мотивации реализуется через присущие ей фун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 xml:space="preserve">ции </w:t>
      </w:r>
      <w:r w:rsidRPr="005453A2">
        <w:rPr>
          <w:rStyle w:val="afd"/>
          <w:rFonts w:ascii="Times New Roman" w:hAnsi="Times New Roman"/>
          <w:sz w:val="20"/>
          <w:szCs w:val="20"/>
        </w:rPr>
        <w:t>[4]:</w:t>
      </w:r>
    </w:p>
    <w:p w:rsidR="004755EF" w:rsidRPr="005453A2" w:rsidRDefault="004755EF" w:rsidP="00174144">
      <w:pPr>
        <w:pStyle w:val="ad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планирование, что проявляется в выявлении потребностей̆, установлении их иерархии; анализ изменения потребностей̆, устано</w:t>
      </w:r>
      <w:r w:rsidRPr="005453A2">
        <w:rPr>
          <w:rFonts w:ascii="Times New Roman" w:hAnsi="Times New Roman"/>
          <w:sz w:val="20"/>
          <w:szCs w:val="20"/>
        </w:rPr>
        <w:t>в</w:t>
      </w:r>
      <w:r w:rsidRPr="005453A2">
        <w:rPr>
          <w:rFonts w:ascii="Times New Roman" w:hAnsi="Times New Roman"/>
          <w:sz w:val="20"/>
          <w:szCs w:val="20"/>
        </w:rPr>
        <w:t>ление связи между потребностями и мотивами; выбор стратегии для реализации мотивацио</w:t>
      </w:r>
      <w:r w:rsidRPr="005453A2">
        <w:rPr>
          <w:rFonts w:ascii="Times New Roman" w:hAnsi="Times New Roman"/>
          <w:sz w:val="20"/>
          <w:szCs w:val="20"/>
        </w:rPr>
        <w:t>н</w:t>
      </w:r>
      <w:r w:rsidRPr="005453A2">
        <w:rPr>
          <w:rFonts w:ascii="Times New Roman" w:hAnsi="Times New Roman"/>
          <w:sz w:val="20"/>
          <w:szCs w:val="20"/>
        </w:rPr>
        <w:t>ного механизма;</w:t>
      </w:r>
    </w:p>
    <w:p w:rsidR="004755EF" w:rsidRPr="005453A2" w:rsidRDefault="004755EF" w:rsidP="00174144">
      <w:pPr>
        <w:pStyle w:val="ad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осуществление, что проявляется в создании условий, кот</w:t>
      </w:r>
      <w:r w:rsidRPr="005453A2">
        <w:rPr>
          <w:rFonts w:ascii="Times New Roman" w:hAnsi="Times New Roman"/>
          <w:sz w:val="20"/>
          <w:szCs w:val="20"/>
        </w:rPr>
        <w:t>о</w:t>
      </w:r>
      <w:r w:rsidRPr="005453A2">
        <w:rPr>
          <w:rFonts w:ascii="Times New Roman" w:hAnsi="Times New Roman"/>
          <w:sz w:val="20"/>
          <w:szCs w:val="20"/>
        </w:rPr>
        <w:t>рые отвечают существующим потребностям; обеспечение материал</w:t>
      </w:r>
      <w:r w:rsidRPr="005453A2">
        <w:rPr>
          <w:rFonts w:ascii="Times New Roman" w:hAnsi="Times New Roman"/>
          <w:sz w:val="20"/>
          <w:szCs w:val="20"/>
        </w:rPr>
        <w:t>ь</w:t>
      </w:r>
      <w:r w:rsidRPr="005453A2">
        <w:rPr>
          <w:rFonts w:ascii="Times New Roman" w:hAnsi="Times New Roman"/>
          <w:sz w:val="20"/>
          <w:szCs w:val="20"/>
        </w:rPr>
        <w:t>ных или нематериальных стимулов; создание уверенности на пути достижения цели; формирование представления о ценности вознагр</w:t>
      </w:r>
      <w:r w:rsidRPr="005453A2">
        <w:rPr>
          <w:rFonts w:ascii="Times New Roman" w:hAnsi="Times New Roman"/>
          <w:sz w:val="20"/>
          <w:szCs w:val="20"/>
        </w:rPr>
        <w:t>а</w:t>
      </w:r>
      <w:r w:rsidRPr="005453A2">
        <w:rPr>
          <w:rFonts w:ascii="Times New Roman" w:hAnsi="Times New Roman"/>
          <w:sz w:val="20"/>
          <w:szCs w:val="20"/>
        </w:rPr>
        <w:t>ждения.</w:t>
      </w:r>
    </w:p>
    <w:p w:rsidR="004755EF" w:rsidRPr="005453A2" w:rsidRDefault="004755EF" w:rsidP="00174144">
      <w:pPr>
        <w:pStyle w:val="ad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fd"/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управление рассматривается как система контроля и сравнения результатов, а также корректировка ст</w:t>
      </w:r>
      <w:r w:rsidRPr="005453A2">
        <w:rPr>
          <w:rFonts w:ascii="Times New Roman" w:hAnsi="Times New Roman"/>
          <w:sz w:val="20"/>
          <w:szCs w:val="20"/>
        </w:rPr>
        <w:t>и</w:t>
      </w:r>
      <w:r w:rsidRPr="005453A2">
        <w:rPr>
          <w:rFonts w:ascii="Times New Roman" w:hAnsi="Times New Roman"/>
          <w:sz w:val="20"/>
          <w:szCs w:val="20"/>
        </w:rPr>
        <w:t>мулов.</w:t>
      </w:r>
    </w:p>
    <w:p w:rsidR="004755EF" w:rsidRPr="005453A2" w:rsidRDefault="004755EF" w:rsidP="004755EF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Style w:val="ae"/>
          <w:color w:val="FF2600"/>
          <w:sz w:val="20"/>
        </w:rPr>
      </w:pPr>
      <w:r w:rsidRPr="005453A2">
        <w:rPr>
          <w:rStyle w:val="ae"/>
          <w:sz w:val="20"/>
        </w:rPr>
        <w:t>Можно сформулировать такие требования относительно понятия «си</w:t>
      </w:r>
      <w:r w:rsidRPr="005453A2">
        <w:rPr>
          <w:rStyle w:val="ae"/>
          <w:sz w:val="20"/>
        </w:rPr>
        <w:t>с</w:t>
      </w:r>
      <w:r w:rsidRPr="005453A2">
        <w:rPr>
          <w:rStyle w:val="ae"/>
          <w:sz w:val="20"/>
        </w:rPr>
        <w:t>тема мотивации персонала»:</w:t>
      </w:r>
    </w:p>
    <w:p w:rsidR="004755EF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присутствие признаков системности и элементов поняти</w:t>
      </w:r>
      <w:r>
        <w:rPr>
          <w:rStyle w:val="ae"/>
          <w:sz w:val="20"/>
        </w:rPr>
        <w:t>й</w:t>
      </w:r>
      <w:r>
        <w:rPr>
          <w:rStyle w:val="ae"/>
          <w:sz w:val="20"/>
        </w:rPr>
        <w:t>но-терминологического аппарата;</w:t>
      </w:r>
    </w:p>
    <w:p w:rsidR="004755EF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отражение сущности рассматриваемого явления, которое вытекает из объективного исторического и логического анализа разв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тия самого предмета;</w:t>
      </w:r>
    </w:p>
    <w:p w:rsidR="004755EF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простота и полнота, то есть мотивация всех носителей инт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ресов на предприятии;</w:t>
      </w:r>
    </w:p>
    <w:p w:rsidR="004755EF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наличие экономической и неэкономической составля</w:t>
      </w:r>
      <w:r>
        <w:rPr>
          <w:rStyle w:val="ae"/>
          <w:sz w:val="20"/>
        </w:rPr>
        <w:t>ю</w:t>
      </w:r>
      <w:r>
        <w:rPr>
          <w:rStyle w:val="ae"/>
          <w:sz w:val="20"/>
        </w:rPr>
        <w:t>щих;</w:t>
      </w:r>
    </w:p>
    <w:p w:rsidR="004755EF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обеспечение соответствующего вознаграждения за улучш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ние как количественных, так и качественных результатов труда для у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пешного достижения целей предприятия;</w:t>
      </w:r>
    </w:p>
    <w:p w:rsidR="004755EF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тесная связь размера вознаграждения с результатами труда конкретного работника, подразделения, в 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тором он работает, и всего предпр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ятия в целом;</w:t>
      </w:r>
    </w:p>
    <w:p w:rsidR="004755EF" w:rsidRPr="005453A2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создание условий относительно защиты здоровья, безопа</w:t>
      </w:r>
      <w:r w:rsidRPr="005453A2">
        <w:rPr>
          <w:rFonts w:ascii="Times New Roman" w:hAnsi="Times New Roman"/>
          <w:sz w:val="20"/>
          <w:szCs w:val="20"/>
        </w:rPr>
        <w:t>с</w:t>
      </w:r>
      <w:r w:rsidRPr="005453A2">
        <w:rPr>
          <w:rFonts w:ascii="Times New Roman" w:hAnsi="Times New Roman"/>
          <w:sz w:val="20"/>
          <w:szCs w:val="20"/>
        </w:rPr>
        <w:t>ности труда, социальных гарантий персоналу;</w:t>
      </w:r>
    </w:p>
    <w:p w:rsidR="004755EF" w:rsidRPr="00574DA5" w:rsidRDefault="004755EF" w:rsidP="004755EF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5453A2">
        <w:rPr>
          <w:rFonts w:ascii="Times New Roman" w:hAnsi="Times New Roman"/>
          <w:sz w:val="20"/>
          <w:szCs w:val="20"/>
        </w:rPr>
        <w:t>обеспечение возможности профессионального и карьерного роста, реализации способностей работников, учебы, повышения кв</w:t>
      </w:r>
      <w:r w:rsidRPr="005453A2">
        <w:rPr>
          <w:rFonts w:ascii="Times New Roman" w:hAnsi="Times New Roman"/>
          <w:sz w:val="20"/>
          <w:szCs w:val="20"/>
        </w:rPr>
        <w:t>а</w:t>
      </w:r>
      <w:r w:rsidRPr="005453A2">
        <w:rPr>
          <w:rFonts w:ascii="Times New Roman" w:hAnsi="Times New Roman"/>
          <w:sz w:val="20"/>
          <w:szCs w:val="20"/>
        </w:rPr>
        <w:t>лификации, опыта работы персонала</w:t>
      </w:r>
      <w:r w:rsidRPr="005453A2">
        <w:rPr>
          <w:rStyle w:val="ae"/>
          <w:sz w:val="20"/>
        </w:rPr>
        <w:t xml:space="preserve"> [5].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Соблюдение перечисленных </w:t>
      </w:r>
      <w:proofErr w:type="gramStart"/>
      <w:r>
        <w:rPr>
          <w:rStyle w:val="ae"/>
          <w:sz w:val="20"/>
        </w:rPr>
        <w:t>требований построения системы мотивации персонала</w:t>
      </w:r>
      <w:proofErr w:type="gramEnd"/>
      <w:r>
        <w:rPr>
          <w:rStyle w:val="ae"/>
          <w:sz w:val="20"/>
        </w:rPr>
        <w:t xml:space="preserve"> позволит обеспечивать динамическое равнов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сие между результатами труда и вознаграждением, между потребностями разных групп нос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телей интересов на предприятии.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Управление мотивацией труда в России на современном этапе осло</w:t>
      </w:r>
      <w:r>
        <w:rPr>
          <w:rStyle w:val="ae"/>
          <w:sz w:val="20"/>
        </w:rPr>
        <w:t>ж</w:t>
      </w:r>
      <w:r>
        <w:rPr>
          <w:rStyle w:val="ae"/>
          <w:sz w:val="20"/>
        </w:rPr>
        <w:t>няется такими основными факторами:</w:t>
      </w:r>
    </w:p>
    <w:p w:rsidR="004755EF" w:rsidRDefault="004755EF" w:rsidP="004755EF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неочевидность мотивов поведения работника, то есть невозможность быстрого выявления движущих мотивов его де</w:t>
      </w:r>
      <w:r>
        <w:rPr>
          <w:rStyle w:val="ae"/>
          <w:sz w:val="20"/>
        </w:rPr>
        <w:t>я</w:t>
      </w:r>
      <w:r>
        <w:rPr>
          <w:rStyle w:val="ae"/>
          <w:sz w:val="20"/>
        </w:rPr>
        <w:t>тельности;</w:t>
      </w:r>
    </w:p>
    <w:p w:rsidR="004755EF" w:rsidRDefault="004755EF" w:rsidP="004755EF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изменяемость мотивационного процесса на основании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стоянного изменения потребностей работника;</w:t>
      </w:r>
    </w:p>
    <w:p w:rsidR="004755EF" w:rsidRDefault="004755EF" w:rsidP="004755EF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разногласия мотивационных структур персонала, что делает управление мотивацией слабо прогнозиру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мым;</w:t>
      </w:r>
    </w:p>
    <w:p w:rsidR="004755EF" w:rsidRDefault="004755EF" w:rsidP="004755EF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наличие разнообразных способов удовлетворения потребн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стей;</w:t>
      </w:r>
    </w:p>
    <w:p w:rsidR="004755EF" w:rsidRDefault="004755EF" w:rsidP="004755EF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трудность </w:t>
      </w:r>
      <w:proofErr w:type="gramStart"/>
      <w:r>
        <w:rPr>
          <w:rStyle w:val="ae"/>
          <w:sz w:val="20"/>
        </w:rPr>
        <w:t>в</w:t>
      </w:r>
      <w:proofErr w:type="gramEnd"/>
      <w:r>
        <w:rPr>
          <w:rStyle w:val="ae"/>
          <w:sz w:val="20"/>
        </w:rPr>
        <w:t xml:space="preserve"> </w:t>
      </w:r>
      <w:proofErr w:type="gramStart"/>
      <w:r>
        <w:rPr>
          <w:rStyle w:val="ae"/>
          <w:sz w:val="20"/>
        </w:rPr>
        <w:t>оценивания</w:t>
      </w:r>
      <w:proofErr w:type="gramEnd"/>
      <w:r>
        <w:rPr>
          <w:rStyle w:val="ae"/>
          <w:sz w:val="20"/>
        </w:rPr>
        <w:t xml:space="preserve"> уровня мотивации труда пе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сонала.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Применительно к особенностям мотиваций персонала банков следует исходить из того, что банк - это кру</w:t>
      </w:r>
      <w:r>
        <w:rPr>
          <w:rStyle w:val="ae"/>
          <w:sz w:val="20"/>
        </w:rPr>
        <w:t>п</w:t>
      </w:r>
      <w:r>
        <w:rPr>
          <w:rStyle w:val="ae"/>
          <w:sz w:val="20"/>
        </w:rPr>
        <w:t xml:space="preserve">ная финансово-коммерческая структура, в связи с этим роль обслуживания </w:t>
      </w:r>
      <w:r>
        <w:rPr>
          <w:rStyle w:val="ae"/>
          <w:sz w:val="20"/>
        </w:rPr>
        <w:lastRenderedPageBreak/>
        <w:t>физич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ских лиц для банка необходимо анализировать с разных точек зрения.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Во-первых, доходность: не один банк не будет осуществлять операции, не приносящие прибыль, за каждую проведенную операцию финансовая организация получает доход. Например</w:t>
      </w:r>
      <w:r w:rsidRPr="006442A2">
        <w:rPr>
          <w:rStyle w:val="ae"/>
          <w:sz w:val="20"/>
        </w:rPr>
        <w:t xml:space="preserve">: </w:t>
      </w:r>
      <w:r>
        <w:rPr>
          <w:rStyle w:val="ae"/>
          <w:sz w:val="20"/>
        </w:rPr>
        <w:t>при выдаче кр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дита клиенты выплачивают банку проценты за пользование средствами. Все это в ит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ге и формирует прибыль коммерческого банка.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Во-вторых, значение обслуживания физических лиц для ко</w:t>
      </w:r>
      <w:r>
        <w:rPr>
          <w:rStyle w:val="ae"/>
          <w:sz w:val="20"/>
        </w:rPr>
        <w:t>м</w:t>
      </w:r>
      <w:r>
        <w:rPr>
          <w:rStyle w:val="ae"/>
          <w:sz w:val="20"/>
        </w:rPr>
        <w:t>мерческого банка очень велико в связи с тем, что в банковском секторе сосредоточено до 80 миллиардов долларов США. Банки будут предо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тавлять качественные и высокотехнологичные услуги, используя ра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нообразные средства, предлагать современные и востребованные ба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ковские продукты. В современных условиях рыночной экономики привлечение средств физических лиц в коммерческие банки возросла в разы. Верная и результ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тивная организация этих операций нужна для осуществления “здор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вой” банковской деятельности на коммерческой основе, регулирования денежной массы в стране, успешного соверш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ния общепринятых банковских операций, включая безналичные расч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ты, и как следствие, переход клиентов в банк на полное комплексное ба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ковское обслуживание.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В-третьих, анализировать значение обслуживания физических лиц требуется с позиции повышения конк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рентоспособности банка на рынке банковских услуг. При работе с физическими лицами работа банка должна быть направлена на оказание высококачественных, конкурентоспособных услуг, при этом деятельность следует фокус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ровать на удовлетворении потребностей клиентов, разработке новых методов работы с ними, а также внедрении в</w:t>
      </w:r>
      <w:r>
        <w:rPr>
          <w:rStyle w:val="ae"/>
          <w:sz w:val="20"/>
        </w:rPr>
        <w:t>ы</w:t>
      </w:r>
      <w:r>
        <w:rPr>
          <w:rStyle w:val="ae"/>
          <w:sz w:val="20"/>
        </w:rPr>
        <w:t>сокотехнологичных процессов и продуктов. Коммерческому банку необходимо делать все возможное, чтобы оказываемые им банковские услуги приносили должный э</w:t>
      </w:r>
      <w:r>
        <w:rPr>
          <w:rStyle w:val="ae"/>
          <w:sz w:val="20"/>
        </w:rPr>
        <w:t>ф</w:t>
      </w:r>
      <w:r>
        <w:rPr>
          <w:rStyle w:val="ae"/>
          <w:sz w:val="20"/>
        </w:rPr>
        <w:t>фект, и благоприятствовали стабильности и преуспеванию не только самого банка, но и его клиентов [6</w:t>
      </w:r>
      <w:r w:rsidRPr="000033BA">
        <w:rPr>
          <w:rStyle w:val="ae"/>
          <w:sz w:val="20"/>
        </w:rPr>
        <w:t>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При всем при этом нужно заметить, что специалисты по раб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те с физическими лицами находятся на низшей ступени иерархической лестницы и им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ют минимальный оклад и </w:t>
      </w:r>
      <w:r>
        <w:rPr>
          <w:rStyle w:val="ae"/>
          <w:sz w:val="20"/>
        </w:rPr>
        <w:lastRenderedPageBreak/>
        <w:t>премиальную часть, которая зависит от количества проданных и оформленных банковских проду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тов.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Существуют следующие причины, по которым люди утрач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вают мотивацию:</w:t>
      </w:r>
    </w:p>
    <w:p w:rsidR="004755EF" w:rsidRDefault="004755EF" w:rsidP="004755EF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недостаток публичного признания и поощрения, а также 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сутствие карьерного роста;</w:t>
      </w:r>
    </w:p>
    <w:p w:rsidR="004755EF" w:rsidRDefault="004755EF" w:rsidP="004755EF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рутина - работа недостаточно увлекательна, чтобы пробуждать и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терес;</w:t>
      </w:r>
    </w:p>
    <w:p w:rsidR="004755EF" w:rsidRDefault="004755EF" w:rsidP="004755EF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работники не привлекаются к совместному решению проблем, принятию стратегических решений, осущ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ствлению различных прео</w:t>
      </w:r>
      <w:r>
        <w:rPr>
          <w:rStyle w:val="ae"/>
          <w:sz w:val="20"/>
        </w:rPr>
        <w:t>б</w:t>
      </w:r>
      <w:r>
        <w:rPr>
          <w:rStyle w:val="ae"/>
          <w:sz w:val="20"/>
        </w:rPr>
        <w:t>разований;</w:t>
      </w:r>
    </w:p>
    <w:p w:rsidR="004755EF" w:rsidRPr="00AC5E41" w:rsidRDefault="004755EF" w:rsidP="004755EF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AC5E41">
        <w:rPr>
          <w:rStyle w:val="ae"/>
          <w:sz w:val="20"/>
        </w:rPr>
        <w:t>практика непрекращающейся критики: отсутствие одобрения, п</w:t>
      </w:r>
      <w:r w:rsidRPr="00AC5E41">
        <w:rPr>
          <w:rStyle w:val="ae"/>
          <w:sz w:val="20"/>
        </w:rPr>
        <w:t>о</w:t>
      </w:r>
      <w:r w:rsidRPr="00AC5E41">
        <w:rPr>
          <w:rStyle w:val="ae"/>
          <w:sz w:val="20"/>
        </w:rPr>
        <w:t xml:space="preserve">хвалы или лестных отзывов; </w:t>
      </w:r>
    </w:p>
    <w:p w:rsidR="004755EF" w:rsidRDefault="004755EF" w:rsidP="004755EF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слишком большая загруженность работой, с которой сотрудники порой не в силах совладать, при постоянном психологическом давлении и напряжении со стороны р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 xml:space="preserve">ководства </w:t>
      </w:r>
      <w:r w:rsidRPr="00AC5E41">
        <w:rPr>
          <w:rStyle w:val="ae"/>
          <w:sz w:val="20"/>
        </w:rPr>
        <w:t>[2]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Наблюдая снижение мотивации у работников, каждый здрав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мыслящий работодатель приходит к выводу, что ее необходимо пов</w:t>
      </w:r>
      <w:r>
        <w:rPr>
          <w:rStyle w:val="ae"/>
          <w:sz w:val="20"/>
        </w:rPr>
        <w:t>ы</w:t>
      </w:r>
      <w:r>
        <w:rPr>
          <w:rStyle w:val="ae"/>
          <w:sz w:val="20"/>
        </w:rPr>
        <w:t>шать в срочном порядке, а, следовательно, определяться с мерами по ее повышению.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Мотивационному механизму оплаты труда в практике орган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заций, особенно коммерческих, отводится большая роль, однако:</w:t>
      </w:r>
    </w:p>
    <w:p w:rsidR="004755EF" w:rsidRDefault="004755EF" w:rsidP="004755EF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постоянное повышение оплаты труда не оказывает помощь в поддержании трудовой активности на требуемом уровне и не спосо</w:t>
      </w:r>
      <w:r>
        <w:rPr>
          <w:rStyle w:val="ae"/>
          <w:sz w:val="20"/>
        </w:rPr>
        <w:t>б</w:t>
      </w:r>
      <w:r>
        <w:rPr>
          <w:rStyle w:val="ae"/>
          <w:sz w:val="20"/>
        </w:rPr>
        <w:t>ствует росту производительности труда;</w:t>
      </w:r>
    </w:p>
    <w:p w:rsidR="004755EF" w:rsidRDefault="004755EF" w:rsidP="004755EF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использование этого метода может быть эффективным для достижения непродолжительных подъемов производительности тр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да;</w:t>
      </w:r>
    </w:p>
    <w:p w:rsidR="004755EF" w:rsidRDefault="004755EF" w:rsidP="004755EF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в конечном счете, появляется некоторое привыкание к этому виду во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действия;</w:t>
      </w:r>
    </w:p>
    <w:p w:rsidR="004755EF" w:rsidRDefault="004755EF" w:rsidP="004755EF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потребность в денежных средствах будет расти у людей до определе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ного предела, зависящего от уровня жизни.</w:t>
      </w:r>
    </w:p>
    <w:p w:rsidR="004755EF" w:rsidRPr="005453A2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Мотив и стимул оказывают влияние на работников, побуждая его к выполнению действий̆; их можно ра</w:t>
      </w:r>
      <w:r w:rsidRPr="005453A2">
        <w:rPr>
          <w:rFonts w:ascii="Times New Roman" w:hAnsi="Times New Roman"/>
          <w:sz w:val="20"/>
          <w:szCs w:val="20"/>
        </w:rPr>
        <w:t>с</w:t>
      </w:r>
      <w:r w:rsidRPr="005453A2">
        <w:rPr>
          <w:rFonts w:ascii="Times New Roman" w:hAnsi="Times New Roman"/>
          <w:sz w:val="20"/>
          <w:szCs w:val="20"/>
        </w:rPr>
        <w:t>сматривать как две стороны одного и того же явления. Мотивация активизирует профессиональное и личностное развитие работников, человек стремится к большему по сравнению с тем, что есть у него на данный̆ момент. Стим</w:t>
      </w:r>
      <w:r w:rsidRPr="005453A2">
        <w:rPr>
          <w:rFonts w:ascii="Times New Roman" w:hAnsi="Times New Roman"/>
          <w:sz w:val="20"/>
          <w:szCs w:val="20"/>
        </w:rPr>
        <w:t>у</w:t>
      </w:r>
      <w:r w:rsidRPr="005453A2">
        <w:rPr>
          <w:rFonts w:ascii="Times New Roman" w:hAnsi="Times New Roman"/>
          <w:sz w:val="20"/>
          <w:szCs w:val="20"/>
        </w:rPr>
        <w:t xml:space="preserve">лирование </w:t>
      </w:r>
      <w:r w:rsidRPr="005453A2">
        <w:rPr>
          <w:rFonts w:ascii="Times New Roman" w:hAnsi="Times New Roman"/>
          <w:sz w:val="20"/>
          <w:szCs w:val="20"/>
        </w:rPr>
        <w:lastRenderedPageBreak/>
        <w:t>активизирует работу людей̆ в рамках организации и должности, что заставляет действовать людей̆ в инт</w:t>
      </w:r>
      <w:r w:rsidRPr="005453A2">
        <w:rPr>
          <w:rFonts w:ascii="Times New Roman" w:hAnsi="Times New Roman"/>
          <w:sz w:val="20"/>
          <w:szCs w:val="20"/>
        </w:rPr>
        <w:t>е</w:t>
      </w:r>
      <w:r w:rsidRPr="005453A2">
        <w:rPr>
          <w:rFonts w:ascii="Times New Roman" w:hAnsi="Times New Roman"/>
          <w:sz w:val="20"/>
          <w:szCs w:val="20"/>
        </w:rPr>
        <w:t>ресах организации [5].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5453A2">
        <w:rPr>
          <w:rStyle w:val="afd"/>
          <w:rFonts w:ascii="Times New Roman" w:hAnsi="Times New Roman"/>
          <w:sz w:val="20"/>
          <w:szCs w:val="20"/>
        </w:rPr>
        <w:t>Стимулирование и мотивация имеют разные корни, но раб</w:t>
      </w:r>
      <w:r w:rsidRPr="005453A2">
        <w:rPr>
          <w:rStyle w:val="afd"/>
          <w:rFonts w:ascii="Times New Roman" w:hAnsi="Times New Roman"/>
          <w:sz w:val="20"/>
          <w:szCs w:val="20"/>
        </w:rPr>
        <w:t>о</w:t>
      </w:r>
      <w:r w:rsidRPr="005453A2">
        <w:rPr>
          <w:rStyle w:val="afd"/>
          <w:rFonts w:ascii="Times New Roman" w:hAnsi="Times New Roman"/>
          <w:sz w:val="20"/>
          <w:szCs w:val="20"/>
        </w:rPr>
        <w:t>тают на одну цель, их рассмотрение в комплексе позволяет увидеть, что стимулирование и мотивация должны объединяться для повышения эффективности в инт</w:t>
      </w:r>
      <w:r w:rsidRPr="005453A2">
        <w:rPr>
          <w:rStyle w:val="afd"/>
          <w:rFonts w:ascii="Times New Roman" w:hAnsi="Times New Roman"/>
          <w:sz w:val="20"/>
          <w:szCs w:val="20"/>
        </w:rPr>
        <w:t>е</w:t>
      </w:r>
      <w:r w:rsidRPr="005453A2">
        <w:rPr>
          <w:rStyle w:val="afd"/>
          <w:rFonts w:ascii="Times New Roman" w:hAnsi="Times New Roman"/>
          <w:sz w:val="20"/>
          <w:szCs w:val="20"/>
        </w:rPr>
        <w:t>ресах организации.</w:t>
      </w:r>
    </w:p>
    <w:p w:rsidR="004755EF" w:rsidRPr="005453A2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 xml:space="preserve">Принципы стимулирования </w:t>
      </w:r>
      <w:r w:rsidRPr="005453A2">
        <w:rPr>
          <w:rFonts w:ascii="Times New Roman" w:hAnsi="Times New Roman"/>
          <w:sz w:val="20"/>
          <w:szCs w:val="20"/>
          <w:lang w:val="pt-PT"/>
        </w:rPr>
        <w:t>[</w:t>
      </w:r>
      <w:r w:rsidRPr="005453A2">
        <w:rPr>
          <w:rFonts w:ascii="Times New Roman" w:hAnsi="Times New Roman"/>
          <w:sz w:val="20"/>
          <w:szCs w:val="20"/>
        </w:rPr>
        <w:t>2</w:t>
      </w:r>
      <w:r w:rsidRPr="005453A2">
        <w:rPr>
          <w:rFonts w:ascii="Times New Roman" w:hAnsi="Times New Roman"/>
          <w:sz w:val="20"/>
          <w:szCs w:val="20"/>
          <w:lang w:val="pt-PT"/>
        </w:rPr>
        <w:t>]:</w:t>
      </w:r>
    </w:p>
    <w:p w:rsidR="004755EF" w:rsidRPr="005453A2" w:rsidRDefault="004755EF" w:rsidP="0017414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доступность, выражаемая в понятности и демократичности условий стимулирования;</w:t>
      </w:r>
    </w:p>
    <w:p w:rsidR="004755EF" w:rsidRPr="005453A2" w:rsidRDefault="004755EF" w:rsidP="0017414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ощутимость, проявляемая в реальном выражении действия системы стимулирования;</w:t>
      </w:r>
    </w:p>
    <w:p w:rsidR="004755EF" w:rsidRPr="005453A2" w:rsidRDefault="004755EF" w:rsidP="0017414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постепенность, проявляемая в повышении уровня стимул</w:t>
      </w:r>
      <w:r w:rsidRPr="005453A2">
        <w:rPr>
          <w:rFonts w:ascii="Times New Roman" w:hAnsi="Times New Roman"/>
          <w:sz w:val="20"/>
          <w:szCs w:val="20"/>
        </w:rPr>
        <w:t>и</w:t>
      </w:r>
      <w:r w:rsidRPr="005453A2">
        <w:rPr>
          <w:rFonts w:ascii="Times New Roman" w:hAnsi="Times New Roman"/>
          <w:sz w:val="20"/>
          <w:szCs w:val="20"/>
        </w:rPr>
        <w:t>рования планомерно, без резких скачков;</w:t>
      </w:r>
    </w:p>
    <w:p w:rsidR="004755EF" w:rsidRPr="00135F63" w:rsidRDefault="004755EF" w:rsidP="0017414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5453A2">
        <w:rPr>
          <w:rFonts w:ascii="Times New Roman" w:hAnsi="Times New Roman"/>
          <w:sz w:val="20"/>
          <w:szCs w:val="20"/>
        </w:rPr>
        <w:t>минимизация разрыва в результате труда и его оплатой̆, что предусматривает малое временное расстояние между результатом и вознаграждением за него</w:t>
      </w:r>
      <w:r>
        <w:rPr>
          <w:rFonts w:ascii="Times New Roman" w:hAnsi="Times New Roman"/>
          <w:sz w:val="20"/>
          <w:szCs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135F63">
        <w:rPr>
          <w:rFonts w:ascii="Times New Roman" w:hAnsi="Times New Roman"/>
          <w:sz w:val="20"/>
          <w:szCs w:val="20"/>
        </w:rPr>
        <w:t>Формами стимулирования являются материальное и нематер</w:t>
      </w:r>
      <w:r w:rsidRPr="00135F63">
        <w:rPr>
          <w:rFonts w:ascii="Times New Roman" w:hAnsi="Times New Roman"/>
          <w:sz w:val="20"/>
          <w:szCs w:val="20"/>
        </w:rPr>
        <w:t>и</w:t>
      </w:r>
      <w:r w:rsidRPr="00135F63">
        <w:rPr>
          <w:rFonts w:ascii="Times New Roman" w:hAnsi="Times New Roman"/>
          <w:sz w:val="20"/>
          <w:szCs w:val="20"/>
        </w:rPr>
        <w:t>альное стимулирование, представленные на рисунке 1.1.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spacing w:line="12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Fonts w:ascii="Times New Roman" w:hAnsi="Times New Roman"/>
          <w:noProof/>
          <w:sz w:val="20"/>
          <w:szCs w:val="20"/>
        </w:rPr>
        <w:pict>
          <v:oval id="_x0000_s1026" style="position:absolute;left:0;text-align:left;margin-left:102.95pt;margin-top:3.7pt;width:100.45pt;height:63.9pt;z-index:251660288" fillcolor="#70ad47" strokecolor="#70ad47" strokeweight="10pt">
            <v:stroke linestyle="thinThin"/>
            <v:shadow color="#868686"/>
            <v:textbox style="mso-next-textbox:#_x0000_s1026">
              <w:txbxContent>
                <w:p w:rsidR="004755EF" w:rsidRPr="005453A2" w:rsidRDefault="004755EF" w:rsidP="004755EF">
                  <w:pPr>
                    <w:jc w:val="center"/>
                  </w:pPr>
                  <w:r w:rsidRPr="005453A2">
                    <w:t>Формы стимулир</w:t>
                  </w:r>
                  <w:r w:rsidRPr="005453A2">
                    <w:t>о</w:t>
                  </w:r>
                  <w:r w:rsidRPr="005453A2">
                    <w:t>вания</w:t>
                  </w:r>
                </w:p>
              </w:txbxContent>
            </v:textbox>
          </v:oval>
        </w:pic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75.9pt;margin-top:10.4pt;width:25.1pt;height:15.4pt;rotation:90;z-index:251667456" o:connectortype="elbow" adj=",-406823,-131536" strokecolor="#70ad47" strokeweight="1pt">
            <v:stroke dashstyle="dash" endarrow="block"/>
            <v:shadow color="#868686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34" style="position:absolute;left:0;text-align:left;margin-left:207.7pt;margin-top:11.5pt;width:27.5pt;height:19.7pt;rotation:90;flip:x;z-index:251666432" o:connectortype="elbow" adj=",320272,-210737" strokecolor="#70ad47" strokeweight="1pt">
            <v:stroke dashstyle="dash" endarrow="block"/>
            <v:shadow color="#868686"/>
          </v:shape>
        </w:pic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Fonts w:ascii="Times New Roman" w:hAnsi="Times New Roman"/>
          <w:noProof/>
          <w:sz w:val="20"/>
          <w:szCs w:val="20"/>
        </w:rPr>
        <w:pict>
          <v:oval id="_x0000_s1027" style="position:absolute;left:0;text-align:left;margin-left:22.1pt;margin-top:.6pt;width:105.3pt;height:51.4pt;z-index:251661312" fillcolor="#70ad47" strokecolor="#70ad47" strokeweight="10pt">
            <v:stroke linestyle="thinThin"/>
            <v:shadow color="#868686"/>
            <v:textbox>
              <w:txbxContent>
                <w:p w:rsidR="004755EF" w:rsidRPr="005453A2" w:rsidRDefault="004755EF" w:rsidP="004755EF">
                  <w:pPr>
                    <w:jc w:val="center"/>
                  </w:pPr>
                  <w:r w:rsidRPr="005453A2">
                    <w:t>Материал</w:t>
                  </w:r>
                  <w:r w:rsidRPr="005453A2">
                    <w:t>ь</w:t>
                  </w:r>
                  <w:r w:rsidRPr="005453A2">
                    <w:t>ное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</w:rPr>
        <w:pict>
          <v:oval id="_x0000_s1028" style="position:absolute;left:0;text-align:left;margin-left:179.25pt;margin-top:7.6pt;width:108.45pt;height:48.2pt;z-index:251662336" fillcolor="#70ad47" strokecolor="#70ad47" strokeweight="10pt">
            <v:stroke linestyle="thinThin"/>
            <v:shadow color="#868686"/>
            <v:textbox>
              <w:txbxContent>
                <w:p w:rsidR="004755EF" w:rsidRPr="005453A2" w:rsidRDefault="004755EF" w:rsidP="004755EF">
                  <w:pPr>
                    <w:jc w:val="center"/>
                  </w:pPr>
                  <w:r w:rsidRPr="005453A2">
                    <w:t>Нематер</w:t>
                  </w:r>
                  <w:r w:rsidRPr="005453A2">
                    <w:t>и</w:t>
                  </w:r>
                  <w:r w:rsidRPr="005453A2">
                    <w:t>альное</w:t>
                  </w:r>
                </w:p>
              </w:txbxContent>
            </v:textbox>
          </v:oval>
        </w:pic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0.4pt;margin-top:9.8pt;width:17pt;height:19.85pt;z-index:251670528" o:connectortype="straight" strokecolor="#70ad47" strokeweight="1pt">
            <v:stroke dashstyle="dash" endarrow="block"/>
            <v:shadow color="#868686"/>
          </v:shape>
        </w:pic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5" type="#_x0000_t32" style="position:absolute;left:0;text-align:left;margin-left:52.35pt;margin-top:1.15pt;width:.7pt;height:13.6pt;z-index:251669504" o:connectortype="straight" strokecolor="#70ad47" strokeweight="1pt">
            <v:stroke dashstyle="dash" endarrow="block"/>
            <v:shadow color="#868686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32" style="position:absolute;left:0;text-align:left;margin-left:246.25pt;margin-top:5.25pt;width:.65pt;height:9.5pt;z-index:251668480" o:connectortype="straight" strokecolor="#70ad47" strokeweight="1pt">
            <v:stroke dashstyle="dash" endarrow="block"/>
            <v:shadow color="#868686"/>
          </v:shape>
        </w:pic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Fonts w:ascii="Times New Roman" w:hAnsi="Times New Roman"/>
          <w:noProof/>
          <w:sz w:val="20"/>
          <w:szCs w:val="20"/>
        </w:rPr>
        <w:pict>
          <v:oval id="_x0000_s1030" style="position:absolute;left:0;text-align:left;margin-left:206.15pt;margin-top:9.65pt;width:94.25pt;height:52.35pt;z-index:251664384" fillcolor="#70ad47" strokecolor="#70ad47" strokeweight="10pt">
            <v:stroke linestyle="thinThin"/>
            <v:shadow color="#868686"/>
            <v:textbox>
              <w:txbxContent>
                <w:p w:rsidR="004755EF" w:rsidRDefault="004755EF" w:rsidP="004755EF">
                  <w:pPr>
                    <w:jc w:val="center"/>
                  </w:pPr>
                  <w:r>
                    <w:t>Социал</w:t>
                  </w:r>
                  <w:r>
                    <w:t>ь</w:t>
                  </w:r>
                  <w:r>
                    <w:t>ные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</w:rPr>
        <w:pict>
          <v:oval id="_x0000_s1029" style="position:absolute;left:0;text-align:left;margin-left:107.7pt;margin-top:10.35pt;width:75.4pt;height:53.65pt;z-index:251663360" fillcolor="#70ad47" strokecolor="#70ad47" strokeweight="10pt">
            <v:stroke linestyle="thinThin"/>
            <v:shadow color="#868686"/>
            <v:textbox>
              <w:txbxContent>
                <w:p w:rsidR="004755EF" w:rsidRDefault="004755EF" w:rsidP="004755EF">
                  <w:pPr>
                    <w:jc w:val="center"/>
                  </w:pPr>
                  <w:proofErr w:type="spellStart"/>
                  <w:r>
                    <w:t>Нед</w:t>
                  </w:r>
                  <w:r>
                    <w:t>е</w:t>
                  </w:r>
                  <w:r>
                    <w:t>нежные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</w:rPr>
        <w:pict>
          <v:oval id="_x0000_s1031" style="position:absolute;left:0;text-align:left;margin-left:5.35pt;margin-top:10.35pt;width:75.4pt;height:53.65pt;z-index:251665408" fillcolor="#70ad47" strokecolor="#70ad47" strokeweight="10pt">
            <v:stroke linestyle="thinThin"/>
            <v:shadow color="#868686"/>
            <v:textbox>
              <w:txbxContent>
                <w:p w:rsidR="004755EF" w:rsidRDefault="004755EF" w:rsidP="004755EF">
                  <w:pPr>
                    <w:jc w:val="center"/>
                  </w:pPr>
                  <w:r>
                    <w:t>Дене</w:t>
                  </w:r>
                  <w:r>
                    <w:t>ж</w:t>
                  </w:r>
                  <w:r>
                    <w:t>ные</w:t>
                  </w:r>
                </w:p>
              </w:txbxContent>
            </v:textbox>
          </v:oval>
        </w:pic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center"/>
        <w:rPr>
          <w:rStyle w:val="ae"/>
          <w:sz w:val="20"/>
        </w:rPr>
      </w:pPr>
      <w:r>
        <w:rPr>
          <w:rFonts w:ascii="Times New Roman" w:hAnsi="Times New Roman"/>
          <w:sz w:val="20"/>
          <w:szCs w:val="20"/>
        </w:rPr>
        <w:t>Рисунок 1.1 – Система стимулирования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135F63">
        <w:rPr>
          <w:rStyle w:val="afd"/>
          <w:rFonts w:ascii="Times New Roman" w:hAnsi="Times New Roman"/>
          <w:sz w:val="20"/>
          <w:szCs w:val="20"/>
        </w:rPr>
        <w:lastRenderedPageBreak/>
        <w:t xml:space="preserve">Материальное стимулирование - это система </w:t>
      </w:r>
      <w:proofErr w:type="gramStart"/>
      <w:r w:rsidRPr="00135F63">
        <w:rPr>
          <w:rStyle w:val="afd"/>
          <w:rFonts w:ascii="Times New Roman" w:hAnsi="Times New Roman"/>
          <w:sz w:val="20"/>
          <w:szCs w:val="20"/>
        </w:rPr>
        <w:t>денежного</w:t>
      </w:r>
      <w:proofErr w:type="gramEnd"/>
      <w:r w:rsidRPr="00135F63">
        <w:rPr>
          <w:rStyle w:val="afd"/>
          <w:rFonts w:ascii="Times New Roman" w:hAnsi="Times New Roman"/>
          <w:sz w:val="20"/>
          <w:szCs w:val="20"/>
        </w:rPr>
        <w:t xml:space="preserve"> или не денежного (но имеющего материально - вещественную форму) выр</w:t>
      </w:r>
      <w:r w:rsidRPr="00135F63">
        <w:rPr>
          <w:rStyle w:val="afd"/>
          <w:rFonts w:ascii="Times New Roman" w:hAnsi="Times New Roman"/>
          <w:sz w:val="20"/>
          <w:szCs w:val="20"/>
        </w:rPr>
        <w:t>а</w:t>
      </w:r>
      <w:r w:rsidRPr="00135F63">
        <w:rPr>
          <w:rStyle w:val="afd"/>
          <w:rFonts w:ascii="Times New Roman" w:hAnsi="Times New Roman"/>
          <w:sz w:val="20"/>
          <w:szCs w:val="20"/>
        </w:rPr>
        <w:t>жение. Основным ее элементом является заработная плата, позволя</w:t>
      </w:r>
      <w:r w:rsidRPr="00135F63">
        <w:rPr>
          <w:rStyle w:val="afd"/>
          <w:rFonts w:ascii="Times New Roman" w:hAnsi="Times New Roman"/>
          <w:sz w:val="20"/>
          <w:szCs w:val="20"/>
        </w:rPr>
        <w:t>ю</w:t>
      </w:r>
      <w:r w:rsidRPr="00135F63">
        <w:rPr>
          <w:rStyle w:val="afd"/>
          <w:rFonts w:ascii="Times New Roman" w:hAnsi="Times New Roman"/>
          <w:sz w:val="20"/>
          <w:szCs w:val="20"/>
        </w:rPr>
        <w:t>щая воздействовать на эффективность труда.</w:t>
      </w:r>
      <w:r>
        <w:rPr>
          <w:rStyle w:val="afd"/>
          <w:rFonts w:ascii="Times New Roman" w:hAnsi="Times New Roman"/>
          <w:color w:val="FF2600"/>
          <w:sz w:val="20"/>
          <w:szCs w:val="20"/>
        </w:rPr>
        <w:t xml:space="preserve"> </w:t>
      </w:r>
      <w:r>
        <w:rPr>
          <w:rStyle w:val="ae"/>
          <w:sz w:val="20"/>
        </w:rPr>
        <w:t>Одной из главных причин уклонения от материального стим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лирования является простое нежелание руководства нести убытки в связи с повышением зарабо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ной платы. Очевидно, что в такой ситуации приоритетными становятся механизмы морального стимулирования. Одним из таких механизмов оказывается признание. Такой способ вознаграждения трудовой де</w:t>
      </w:r>
      <w:r>
        <w:rPr>
          <w:rStyle w:val="ae"/>
          <w:sz w:val="20"/>
        </w:rPr>
        <w:t>я</w:t>
      </w:r>
      <w:r>
        <w:rPr>
          <w:rStyle w:val="ae"/>
          <w:sz w:val="20"/>
        </w:rPr>
        <w:t>тельности является неотъемлемым механизмом мотивации. Общес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венное признание приносит людям невероятное удовольствие и удо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летворение собственного эго, в больши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стве случаев работнику очень хочется, чтобы его заслуги и проделанная работа были отмечены в присутствии остальных членов коллектива. Кроме того, подтвержд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нием значимости и ценности отдельного работника для орган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зации служит повышение его в должности или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лучение награды.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Еще одним механизмом мотивации является свобода. Для н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которых работников непрерывный контроль, присмотр и попечение - только помеха и раздражающий фактор в рабочем процессе </w:t>
      </w:r>
      <w:r w:rsidRPr="00B3381C">
        <w:rPr>
          <w:rStyle w:val="ae"/>
          <w:sz w:val="20"/>
        </w:rPr>
        <w:t>[</w:t>
      </w:r>
      <w:r>
        <w:rPr>
          <w:rStyle w:val="ae"/>
          <w:sz w:val="20"/>
        </w:rPr>
        <w:t>7</w:t>
      </w:r>
      <w:r w:rsidRPr="00B3381C">
        <w:rPr>
          <w:rStyle w:val="ae"/>
          <w:sz w:val="20"/>
        </w:rPr>
        <w:t>]</w:t>
      </w:r>
      <w:r>
        <w:rPr>
          <w:rStyle w:val="ae"/>
          <w:sz w:val="20"/>
        </w:rPr>
        <w:t>. Если вы видите, что сотрудник успешно справляется с поставленными задачами, то ему можно предоставить больше свободы: не держать 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поздна в офисе, а поручить доделать некоторую работу дома.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Следующий мотивационный механизм - перспектива. Пе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спектива карьерного и профессионального роста, более ответственная 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бота с соответствующей оплатой, являются действенным рычагом в повышении мотивации сотрудников.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Также необходимо удовлетворять социальные потребности работников:</w:t>
      </w:r>
    </w:p>
    <w:p w:rsidR="004755EF" w:rsidRDefault="004755EF" w:rsidP="004755EF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формировать дух единой команды;</w:t>
      </w:r>
    </w:p>
    <w:p w:rsidR="004755EF" w:rsidRDefault="004755EF" w:rsidP="004755EF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не разрушать неформальные группки, если они не мешают организации рабочего процесса;</w:t>
      </w:r>
    </w:p>
    <w:p w:rsidR="004755EF" w:rsidRDefault="004755EF" w:rsidP="004755EF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способствовать проявлению социальной активности подч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ненных за пределами организации.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Не менее важно поддерживать стремление работников к сам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выражению:</w:t>
      </w:r>
    </w:p>
    <w:p w:rsidR="004755EF" w:rsidRDefault="004755EF" w:rsidP="004755EF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создавать предпосылки для развития и раскрытия потенци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ла;</w:t>
      </w:r>
    </w:p>
    <w:p w:rsidR="004755EF" w:rsidRDefault="004755EF" w:rsidP="004755EF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поощрять и развивать творческие способности.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Повышения качества условий труда является мотивацией для некоторых работников, положительно сказывается на трудовой де</w:t>
      </w:r>
      <w:r>
        <w:rPr>
          <w:rStyle w:val="ae"/>
          <w:sz w:val="20"/>
        </w:rPr>
        <w:t>я</w:t>
      </w:r>
      <w:r>
        <w:rPr>
          <w:rStyle w:val="ae"/>
          <w:sz w:val="20"/>
        </w:rPr>
        <w:t xml:space="preserve">тельности, улучшая работоспособность.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Общая цель повышения уровня мотивации труда заключается в его оценке, контроле и управлении для до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тижения предприятием поставленной цели. Оценивая уровень мотивации труда, можно получить картину скрытых изменений и предусмотреть возможные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блемы или кризис на предприятии, а также определить влияние орг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низационных изменений на мотивацию.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Pr="00C007B4" w:rsidRDefault="004755EF" w:rsidP="004755EF">
      <w:pPr>
        <w:pStyle w:val="22"/>
        <w:ind w:firstLine="709"/>
        <w:jc w:val="both"/>
        <w:rPr>
          <w:b/>
          <w:sz w:val="20"/>
        </w:rPr>
      </w:pPr>
      <w:bookmarkStart w:id="5" w:name="_Toc3"/>
      <w:bookmarkStart w:id="6" w:name="_Toc524608756"/>
      <w:r w:rsidRPr="00C007B4">
        <w:rPr>
          <w:rStyle w:val="ae"/>
          <w:b/>
          <w:sz w:val="20"/>
          <w:u w:color="000000"/>
        </w:rPr>
        <w:t>1.2 Основные способы мотивации персонала</w:t>
      </w:r>
      <w:bookmarkEnd w:id="5"/>
      <w:bookmarkEnd w:id="6"/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C007B4">
        <w:rPr>
          <w:rStyle w:val="ae"/>
          <w:sz w:val="20"/>
        </w:rPr>
        <w:t>В процессе производственной деятельности мотивация позв</w:t>
      </w:r>
      <w:r w:rsidRPr="00C007B4">
        <w:rPr>
          <w:rStyle w:val="ae"/>
          <w:sz w:val="20"/>
        </w:rPr>
        <w:t>о</w:t>
      </w:r>
      <w:r w:rsidRPr="00C007B4">
        <w:rPr>
          <w:rStyle w:val="ae"/>
          <w:sz w:val="20"/>
        </w:rPr>
        <w:t>ляет работникам удовлетворить свои потребности с помощью выпо</w:t>
      </w:r>
      <w:r w:rsidRPr="00C007B4">
        <w:rPr>
          <w:rStyle w:val="ae"/>
          <w:sz w:val="20"/>
        </w:rPr>
        <w:t>л</w:t>
      </w:r>
      <w:r w:rsidRPr="00C007B4">
        <w:rPr>
          <w:rStyle w:val="ae"/>
          <w:sz w:val="20"/>
        </w:rPr>
        <w:t>нения своих трудовых обязанностей. Мотивация трудовой</w:t>
      </w:r>
      <w:r>
        <w:rPr>
          <w:rStyle w:val="ae"/>
          <w:sz w:val="20"/>
        </w:rPr>
        <w:t xml:space="preserve"> деятельн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сти - это стремление работника удовлетворить свои потребности в о</w:t>
      </w:r>
      <w:r>
        <w:rPr>
          <w:rStyle w:val="ae"/>
          <w:sz w:val="20"/>
        </w:rPr>
        <w:t>п</w:t>
      </w:r>
      <w:r>
        <w:rPr>
          <w:rStyle w:val="ae"/>
          <w:sz w:val="20"/>
        </w:rPr>
        <w:t>ределенных благах посредством труда, направленного на достиж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ние целей организации </w:t>
      </w:r>
      <w:r w:rsidRPr="00041841">
        <w:rPr>
          <w:rStyle w:val="ae"/>
          <w:sz w:val="20"/>
        </w:rPr>
        <w:t>[8]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Управлять мотивацией персонала в организации нужно исходя из краткосрочной и долгосрочной перспективы сотрудничества раб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тодателя и работника. </w:t>
      </w:r>
      <w:proofErr w:type="gramStart"/>
      <w:r>
        <w:rPr>
          <w:rStyle w:val="ae"/>
          <w:sz w:val="20"/>
        </w:rPr>
        <w:t>Для этого необходимо выстраивать оптимальные для сторон отн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шения, учитывая следующие цели: работников (трудовые, личные, профессиональные); руководства компании (организац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онные, личные, трудовые); организации (коммерческие и т. д.).</w:t>
      </w:r>
      <w:proofErr w:type="gramEnd"/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зависимости от целей работодателю необходимо формировать у сотрудников долгосрочные и кратк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срочные цели мотивации, и только благодаря этому разногласий между руководителем и подчиненным не возни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нет, так как каждая сторона будет знать, чего она хочет и что за это получит. Что касается мотивации работников, то краткосрочная мотивация определяет качество выполнения конкре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ной трудовой деятельности, а долгосрочная мотивация приводит его в определенную ко</w:t>
      </w:r>
      <w:r>
        <w:rPr>
          <w:rStyle w:val="ae"/>
          <w:sz w:val="20"/>
        </w:rPr>
        <w:t>м</w:t>
      </w:r>
      <w:r>
        <w:rPr>
          <w:rStyle w:val="ae"/>
          <w:sz w:val="20"/>
        </w:rPr>
        <w:t>панию и способствует достижению определенных целей.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Руководителям для того, чтобы эффективно управлять, нео</w:t>
      </w:r>
      <w:r>
        <w:rPr>
          <w:rStyle w:val="ae"/>
          <w:sz w:val="20"/>
        </w:rPr>
        <w:t>б</w:t>
      </w:r>
      <w:r>
        <w:rPr>
          <w:rStyle w:val="ae"/>
          <w:sz w:val="20"/>
        </w:rPr>
        <w:t xml:space="preserve">ходимо отчетливо понимать, что побуждает персонал к действию, а также знать, как и какими </w:t>
      </w:r>
      <w:proofErr w:type="gramStart"/>
      <w:r>
        <w:rPr>
          <w:rStyle w:val="ae"/>
          <w:sz w:val="20"/>
        </w:rPr>
        <w:t>методами</w:t>
      </w:r>
      <w:proofErr w:type="gramEnd"/>
      <w:r>
        <w:rPr>
          <w:rStyle w:val="ae"/>
          <w:sz w:val="20"/>
        </w:rPr>
        <w:t xml:space="preserve"> мотивы могут быть приведены в действие. Для того чтобы организация могла выжить на рынке, </w:t>
      </w:r>
      <w:r>
        <w:rPr>
          <w:rStyle w:val="ae"/>
          <w:sz w:val="20"/>
        </w:rPr>
        <w:lastRenderedPageBreak/>
        <w:t>рук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водитель должен опираться на действенную систему мотивации ка</w:t>
      </w:r>
      <w:r>
        <w:rPr>
          <w:rStyle w:val="ae"/>
          <w:sz w:val="20"/>
        </w:rPr>
        <w:t>ж</w:t>
      </w:r>
      <w:r>
        <w:rPr>
          <w:rStyle w:val="ae"/>
          <w:sz w:val="20"/>
        </w:rPr>
        <w:t>дого отдельно взятого сотрудника. Если эта система разработана правильно, то руководитель получит возмо</w:t>
      </w:r>
      <w:r>
        <w:rPr>
          <w:rStyle w:val="ae"/>
          <w:sz w:val="20"/>
        </w:rPr>
        <w:t>ж</w:t>
      </w:r>
      <w:r>
        <w:rPr>
          <w:rStyle w:val="ae"/>
          <w:sz w:val="20"/>
        </w:rPr>
        <w:t>ность регулировать усилия своих подчиненных и реализовывать ресурсы персонала на благо ко</w:t>
      </w:r>
      <w:r>
        <w:rPr>
          <w:rStyle w:val="ae"/>
          <w:sz w:val="20"/>
        </w:rPr>
        <w:t>м</w:t>
      </w:r>
      <w:r>
        <w:rPr>
          <w:rStyle w:val="ae"/>
          <w:sz w:val="20"/>
        </w:rPr>
        <w:t>пании. Большого внимания заслуживают вопросы создания мотивац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онной системы управления персоналом, которая должна быть напра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лена как на развитие потенциальных возможностей, так и на достижение высоких экономических результ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На мотивацию работников оказывают влияние факторы мот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вации. Они бывают внутренними и внешними.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К внутренним факторам относят:</w:t>
      </w:r>
    </w:p>
    <w:p w:rsidR="004755EF" w:rsidRDefault="004755EF" w:rsidP="004755EF">
      <w:pPr>
        <w:pStyle w:val="ad"/>
        <w:numPr>
          <w:ilvl w:val="0"/>
          <w:numId w:val="25"/>
        </w:numPr>
        <w:jc w:val="both"/>
        <w:rPr>
          <w:rStyle w:val="ae"/>
          <w:sz w:val="20"/>
        </w:rPr>
      </w:pPr>
      <w:r>
        <w:rPr>
          <w:rStyle w:val="ae"/>
          <w:sz w:val="20"/>
        </w:rPr>
        <w:t>удовлетворение от выполненной работы;</w:t>
      </w:r>
    </w:p>
    <w:p w:rsidR="004755EF" w:rsidRPr="00084E09" w:rsidRDefault="004755EF" w:rsidP="004755EF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84E09">
        <w:rPr>
          <w:rStyle w:val="ae"/>
          <w:sz w:val="20"/>
        </w:rPr>
        <w:t>творчество;</w:t>
      </w:r>
    </w:p>
    <w:p w:rsidR="004755EF" w:rsidRDefault="004755EF" w:rsidP="004755EF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самореализация;</w:t>
      </w:r>
    </w:p>
    <w:p w:rsidR="004755EF" w:rsidRDefault="004755EF" w:rsidP="004755EF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самоутверждение.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К внешним факторам относят:</w:t>
      </w:r>
    </w:p>
    <w:p w:rsidR="004755EF" w:rsidRDefault="004755EF" w:rsidP="004755EF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продвижение по карьерной лестнице;</w:t>
      </w:r>
    </w:p>
    <w:p w:rsidR="004755EF" w:rsidRDefault="004755EF" w:rsidP="004755EF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положение в обществе;</w:t>
      </w:r>
    </w:p>
    <w:p w:rsidR="004755EF" w:rsidRDefault="004755EF" w:rsidP="004755EF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признание;</w:t>
      </w:r>
    </w:p>
    <w:p w:rsidR="004755EF" w:rsidRDefault="004755EF" w:rsidP="004755EF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доход</w:t>
      </w:r>
      <w:r>
        <w:rPr>
          <w:rStyle w:val="ae"/>
          <w:sz w:val="20"/>
          <w:lang w:val="en-US"/>
        </w:rPr>
        <w:t xml:space="preserve"> [9]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Внутренние факторы служат для получения удовлетворения от имеющихся объектов и условий, а внешние направлены на обеспеч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ние отсутствующих условий и приобретение отсутствующих объектов. Если руководитель знает, что именно мотивирует сотрудников, то это также благоприятно отразится на компании.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Также необходимо отметить, что методы стимулирования 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прямую влияют на мотивацию работников. Чем более подходящим является какой-либо метод для конкретного сотрудника, тем больше он оказывает положительного влияние на его мотивацию. Именно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этому руководителям необходимо изучать свой персонал, чтобы обеспечить хорошие условия труда, что в перспективе благоприятно ск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жется на деятельности компании.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настоящее время в комплексной системе экономического анализа хозяйственной деятельности выделяют анализ трудовых 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сурсов организации, относя к ним:</w:t>
      </w:r>
    </w:p>
    <w:p w:rsidR="004755EF" w:rsidRDefault="004755EF" w:rsidP="004755EF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анализ наличия рабочей силы;</w:t>
      </w:r>
    </w:p>
    <w:p w:rsidR="004755EF" w:rsidRDefault="004755EF" w:rsidP="004755EF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анализ использования рабочего времени;</w:t>
      </w:r>
    </w:p>
    <w:p w:rsidR="004755EF" w:rsidRDefault="004755EF" w:rsidP="004755EF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факторный анализ производительности труда;</w:t>
      </w:r>
    </w:p>
    <w:p w:rsidR="004755EF" w:rsidRDefault="004755EF" w:rsidP="004755EF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анализ воспроизводства рабочей силы</w:t>
      </w:r>
      <w:r>
        <w:rPr>
          <w:rStyle w:val="ae"/>
          <w:sz w:val="20"/>
          <w:lang w:val="en-US"/>
        </w:rPr>
        <w:t xml:space="preserve"> [</w:t>
      </w:r>
      <w:r>
        <w:rPr>
          <w:rStyle w:val="ae"/>
          <w:sz w:val="20"/>
        </w:rPr>
        <w:t>8</w:t>
      </w:r>
      <w:r>
        <w:rPr>
          <w:rStyle w:val="ae"/>
          <w:sz w:val="20"/>
          <w:lang w:val="en-US"/>
        </w:rPr>
        <w:t>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данном случае анализ оплаты труда и вознаграждений персонала не отнесен авторами ни к одной выд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ленной ими подсистеме организации (технологической, социального развития, экологической, экономической, организационно-управленческой) и отсутствует в предложенной схеме комплексной системы экономического анализа деятельности.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 такой позицией сложно согласиться, так как стимулиров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ние и мотивация труда персонала через возн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граждение в условиях дальнейшего развития рыночной экономики приобретает все большее значение, и следует предположить, что их роль в обеспечении эффе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 xml:space="preserve">тивной деятельности и поступательного развития субъектов </w:t>
      </w:r>
      <w:proofErr w:type="gramStart"/>
      <w:r>
        <w:rPr>
          <w:rStyle w:val="ae"/>
          <w:sz w:val="20"/>
        </w:rPr>
        <w:t>предпр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нимательства</w:t>
      </w:r>
      <w:proofErr w:type="gramEnd"/>
      <w:r>
        <w:rPr>
          <w:rStyle w:val="ae"/>
          <w:sz w:val="20"/>
        </w:rPr>
        <w:t xml:space="preserve"> различных организационно-правовых форм будет только возрастать.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Подход, который не рассматривает вознаграждение как часть системы комплексного экономического анал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за, остается достаточно типичным для многих теоретических и </w:t>
      </w:r>
      <w:proofErr w:type="gramStart"/>
      <w:r>
        <w:rPr>
          <w:rStyle w:val="ae"/>
          <w:sz w:val="20"/>
        </w:rPr>
        <w:t>методических подходов</w:t>
      </w:r>
      <w:proofErr w:type="gramEnd"/>
      <w:r>
        <w:rPr>
          <w:rStyle w:val="ae"/>
          <w:sz w:val="20"/>
        </w:rPr>
        <w:t xml:space="preserve"> ра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 xml:space="preserve">личных авторов. Тем не менее, Д. А. </w:t>
      </w:r>
      <w:proofErr w:type="spellStart"/>
      <w:r>
        <w:rPr>
          <w:rStyle w:val="ae"/>
          <w:sz w:val="20"/>
        </w:rPr>
        <w:t>Ендовицким</w:t>
      </w:r>
      <w:proofErr w:type="spellEnd"/>
      <w:r>
        <w:rPr>
          <w:rStyle w:val="ae"/>
          <w:sz w:val="20"/>
        </w:rPr>
        <w:t xml:space="preserve"> и Л. А. Востриковой еще </w:t>
      </w:r>
      <w:proofErr w:type="gramStart"/>
      <w:r>
        <w:rPr>
          <w:rStyle w:val="ae"/>
          <w:sz w:val="20"/>
        </w:rPr>
        <w:t>более пяти лет назад было</w:t>
      </w:r>
      <w:proofErr w:type="gramEnd"/>
      <w:r>
        <w:rPr>
          <w:rStyle w:val="ae"/>
          <w:sz w:val="20"/>
        </w:rPr>
        <w:t xml:space="preserve"> предложено рассматривать анализ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тивации и стимулирования труда персонала в качестве самостоятельного блока в системе комплексного экономич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ского анализа (КЭА) </w:t>
      </w:r>
      <w:r w:rsidRPr="005D2000">
        <w:rPr>
          <w:rStyle w:val="ae"/>
          <w:sz w:val="20"/>
        </w:rPr>
        <w:t>[2]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proofErr w:type="gramStart"/>
      <w:r>
        <w:rPr>
          <w:rStyle w:val="ae"/>
          <w:sz w:val="20"/>
        </w:rPr>
        <w:t xml:space="preserve">При этом Д. А. </w:t>
      </w:r>
      <w:proofErr w:type="spellStart"/>
      <w:r>
        <w:rPr>
          <w:rStyle w:val="ae"/>
          <w:sz w:val="20"/>
        </w:rPr>
        <w:t>Ендовицкий</w:t>
      </w:r>
      <w:proofErr w:type="spellEnd"/>
      <w:r>
        <w:rPr>
          <w:rStyle w:val="ae"/>
          <w:sz w:val="20"/>
        </w:rPr>
        <w:t xml:space="preserve"> и Л. А. Вострикова полагали, что целью экономического анализа системы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тивации и стимулирования труда персонала является системное исследование уровня заработной платы и социал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ных выплат, качества премирования и степени участия сотрудников в прибылях компании, которое направлено на выявление и устранение причин конфликта интересов между различными аген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 xml:space="preserve">скими группами </w:t>
      </w:r>
      <w:r w:rsidRPr="005D2000">
        <w:rPr>
          <w:rStyle w:val="ae"/>
          <w:sz w:val="20"/>
        </w:rPr>
        <w:t>[2]</w:t>
      </w:r>
      <w:r>
        <w:rPr>
          <w:rStyle w:val="ae"/>
          <w:sz w:val="20"/>
        </w:rPr>
        <w:t xml:space="preserve">. </w:t>
      </w:r>
      <w:proofErr w:type="gramEnd"/>
    </w:p>
    <w:p w:rsidR="004755EF" w:rsidRPr="005D2000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Комплексный экономический анализ предполагает выведение любого из анализируемых частных показателей не только на обобщающие качественные показатели эффективности (производител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ность труда, фондоотдача, материалоемкость, рентабельность и др.), но и увязку достигнутых конечных результатов и эффективности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изводства с материальным стимулированием труда </w:t>
      </w:r>
      <w:r w:rsidRPr="005D2000">
        <w:rPr>
          <w:rStyle w:val="ae"/>
          <w:sz w:val="20"/>
        </w:rPr>
        <w:t>[2]</w:t>
      </w:r>
      <w:r>
        <w:rPr>
          <w:rStyle w:val="ae"/>
          <w:sz w:val="20"/>
        </w:rPr>
        <w:t>.</w:t>
      </w:r>
      <w:r>
        <w:rPr>
          <w:rStyle w:val="ae"/>
          <w:color w:val="FF2600"/>
        </w:rPr>
        <w:t xml:space="preserve"> </w:t>
      </w:r>
      <w:r>
        <w:rPr>
          <w:rStyle w:val="ae"/>
          <w:sz w:val="20"/>
        </w:rPr>
        <w:t>В данной схеме прослеживается четкая взаимосвязь вознаграждения персонала с 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зультатами деятельности предприятия. Тем не менее, предложенная система комплексного анализа </w:t>
      </w:r>
      <w:r>
        <w:rPr>
          <w:rStyle w:val="ae"/>
          <w:sz w:val="20"/>
        </w:rPr>
        <w:lastRenderedPageBreak/>
        <w:t>вознаграждения перс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нала может быть дополнена элементом, учитывающим предоставление социальных льгот сотрудникам, например, «Анализ социальной политики возн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граждений и корпоративной системы льгот». Это связано с тем, что все чаще руководство организаций использует систему нематериал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ных льгот, получивших общее название «социальный пакет», но кот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рый может иметь различное число составляющих для разных предпр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ятий </w:t>
      </w:r>
      <w:r w:rsidRPr="005D2000">
        <w:rPr>
          <w:rStyle w:val="ae"/>
          <w:sz w:val="20"/>
        </w:rPr>
        <w:t>[10]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Основной задачей системного анализа стимулирования труда персонала следует считать создание в организации эффективной мет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дики анализа, направленного на выявление взаимного влияния разли</w:t>
      </w:r>
      <w:r>
        <w:rPr>
          <w:rStyle w:val="ae"/>
          <w:sz w:val="20"/>
        </w:rPr>
        <w:t>ч</w:t>
      </w:r>
      <w:r>
        <w:rPr>
          <w:rStyle w:val="ae"/>
          <w:sz w:val="20"/>
        </w:rPr>
        <w:t>ных компонентов системы вознаграждения на достижение стратегич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ских задач компании через мотивацию сотрудников, и устано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ление зависимости вознаграждения от конечных результатов деятельности организации.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Использование системного анализа стимулирования труда персонала позволят руководству организации получить следующие 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зультаты:</w:t>
      </w:r>
    </w:p>
    <w:p w:rsidR="004755EF" w:rsidRDefault="004755EF" w:rsidP="004755EF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Глубокую и всестороннюю оценку состояния процесса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тивации, эффективности использования в ней такого инструмента, как вознагра</w:t>
      </w:r>
      <w:r>
        <w:rPr>
          <w:rStyle w:val="ae"/>
          <w:sz w:val="20"/>
        </w:rPr>
        <w:t>ж</w:t>
      </w:r>
      <w:r>
        <w:rPr>
          <w:rStyle w:val="ae"/>
          <w:sz w:val="20"/>
        </w:rPr>
        <w:t>дение персонала.</w:t>
      </w:r>
    </w:p>
    <w:p w:rsidR="004755EF" w:rsidRDefault="004755EF" w:rsidP="004755EF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Выявить аспекты конкурентоспособности организации по отношению к привлекаемым работникам.</w:t>
      </w:r>
    </w:p>
    <w:p w:rsidR="004755EF" w:rsidRDefault="004755EF" w:rsidP="004755EF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Содействовать созданию четких критериев определения размера основной заработной платы и установлению зависимости п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ременной части заработной платы от индивидуальных результатов труда рабо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ника.</w:t>
      </w:r>
    </w:p>
    <w:p w:rsidR="004755EF" w:rsidRDefault="004755EF" w:rsidP="004755EF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Гибко реагировать на изменение внешней и внутренней ср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ды функционирования организации.</w:t>
      </w:r>
    </w:p>
    <w:p w:rsidR="004755EF" w:rsidRDefault="004755EF" w:rsidP="004755EF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О</w:t>
      </w:r>
      <w:r w:rsidRPr="00202B77">
        <w:rPr>
          <w:rStyle w:val="ae"/>
          <w:sz w:val="20"/>
        </w:rPr>
        <w:t>риентировать работников на достижение желаемого для организа</w:t>
      </w:r>
      <w:r>
        <w:rPr>
          <w:rStyle w:val="ae"/>
          <w:sz w:val="20"/>
        </w:rPr>
        <w:t>ции результата.</w:t>
      </w:r>
    </w:p>
    <w:p w:rsidR="004755EF" w:rsidRDefault="004755EF" w:rsidP="004755EF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</w:t>
      </w:r>
      <w:r w:rsidRPr="00202B77">
        <w:rPr>
          <w:rStyle w:val="ae"/>
          <w:sz w:val="20"/>
        </w:rPr>
        <w:t>овести коррекцию системы мотивации, исходя из пол</w:t>
      </w:r>
      <w:r w:rsidRPr="00202B77">
        <w:rPr>
          <w:rStyle w:val="ae"/>
          <w:sz w:val="20"/>
        </w:rPr>
        <w:t>у</w:t>
      </w:r>
      <w:r w:rsidRPr="00202B77">
        <w:rPr>
          <w:rStyle w:val="ae"/>
          <w:sz w:val="20"/>
        </w:rPr>
        <w:t>ченных результатов анализа [11]</w:t>
      </w:r>
      <w:r>
        <w:rPr>
          <w:rStyle w:val="ae"/>
          <w:sz w:val="20"/>
        </w:rPr>
        <w:t>.</w:t>
      </w:r>
    </w:p>
    <w:p w:rsidR="004755EF" w:rsidRPr="00135F63" w:rsidRDefault="004755EF" w:rsidP="004755EF">
      <w:pPr>
        <w:pStyle w:val="ad"/>
        <w:ind w:firstLine="709"/>
        <w:jc w:val="both"/>
        <w:rPr>
          <w:rStyle w:val="ae"/>
        </w:rPr>
      </w:pPr>
      <w:r w:rsidRPr="00135F63">
        <w:rPr>
          <w:rStyle w:val="afd"/>
          <w:rFonts w:ascii="Times New Roman" w:hAnsi="Times New Roman"/>
          <w:sz w:val="20"/>
          <w:szCs w:val="20"/>
        </w:rPr>
        <w:t>Сущность функции мотивации заключается в том, чтобы пе</w:t>
      </w:r>
      <w:r w:rsidRPr="00135F63">
        <w:rPr>
          <w:rStyle w:val="afd"/>
          <w:rFonts w:ascii="Times New Roman" w:hAnsi="Times New Roman"/>
          <w:sz w:val="20"/>
          <w:szCs w:val="20"/>
        </w:rPr>
        <w:t>р</w:t>
      </w:r>
      <w:r w:rsidRPr="00135F63">
        <w:rPr>
          <w:rStyle w:val="afd"/>
          <w:rFonts w:ascii="Times New Roman" w:hAnsi="Times New Roman"/>
          <w:sz w:val="20"/>
          <w:szCs w:val="20"/>
        </w:rPr>
        <w:t>сонал фирмы выполнял работу в соответствии с наделенными ему пр</w:t>
      </w:r>
      <w:r w:rsidRPr="00135F63">
        <w:rPr>
          <w:rStyle w:val="afd"/>
          <w:rFonts w:ascii="Times New Roman" w:hAnsi="Times New Roman"/>
          <w:sz w:val="20"/>
          <w:szCs w:val="20"/>
        </w:rPr>
        <w:t>а</w:t>
      </w:r>
      <w:r w:rsidRPr="00135F63">
        <w:rPr>
          <w:rStyle w:val="afd"/>
          <w:rFonts w:ascii="Times New Roman" w:hAnsi="Times New Roman"/>
          <w:sz w:val="20"/>
          <w:szCs w:val="20"/>
        </w:rPr>
        <w:t>вами и обязанностями. Но без надлежащего планирования, поведения руководителя и контроля невозможно сформировать соответству</w:t>
      </w:r>
      <w:r w:rsidRPr="00135F63">
        <w:rPr>
          <w:rStyle w:val="afd"/>
          <w:rFonts w:ascii="Times New Roman" w:hAnsi="Times New Roman"/>
          <w:sz w:val="20"/>
          <w:szCs w:val="20"/>
        </w:rPr>
        <w:t>ю</w:t>
      </w:r>
      <w:r w:rsidRPr="00135F63">
        <w:rPr>
          <w:rStyle w:val="afd"/>
          <w:rFonts w:ascii="Times New Roman" w:hAnsi="Times New Roman"/>
          <w:sz w:val="20"/>
          <w:szCs w:val="20"/>
        </w:rPr>
        <w:t>щую мотивацию у подчиненных, а также правильно мотивировать их.</w:t>
      </w:r>
    </w:p>
    <w:p w:rsidR="004755EF" w:rsidRPr="00202B77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Руководителю компании отводится очень важная роль в мот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вации персонала. Необходимо рассмотреть типичные ошибки руков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дителей</w:t>
      </w:r>
      <w:r w:rsidRPr="00202B77">
        <w:rPr>
          <w:rStyle w:val="ae"/>
          <w:sz w:val="20"/>
        </w:rPr>
        <w:t>:</w:t>
      </w:r>
    </w:p>
    <w:p w:rsidR="004755EF" w:rsidRDefault="004755EF" w:rsidP="004755EF">
      <w:pPr>
        <w:pStyle w:val="ad"/>
        <w:numPr>
          <w:ilvl w:val="0"/>
          <w:numId w:val="15"/>
        </w:numPr>
        <w:jc w:val="both"/>
        <w:rPr>
          <w:rStyle w:val="ae"/>
          <w:sz w:val="20"/>
        </w:rPr>
      </w:pPr>
      <w:r>
        <w:rPr>
          <w:rStyle w:val="ae"/>
          <w:sz w:val="20"/>
        </w:rPr>
        <w:t>Сотрудники не чувствуют своей значимости в организации. Руководителю компании нужно всеми во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можными способами давать пе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соналу чувствовать свою значимость.</w:t>
      </w:r>
    </w:p>
    <w:p w:rsidR="004755EF" w:rsidRDefault="004755EF" w:rsidP="004755EF">
      <w:pPr>
        <w:pStyle w:val="ad"/>
        <w:numPr>
          <w:ilvl w:val="0"/>
          <w:numId w:val="15"/>
        </w:numPr>
        <w:jc w:val="both"/>
        <w:rPr>
          <w:rStyle w:val="ae"/>
          <w:sz w:val="20"/>
        </w:rPr>
      </w:pPr>
      <w:r>
        <w:rPr>
          <w:rStyle w:val="ae"/>
          <w:sz w:val="20"/>
        </w:rPr>
        <w:t>Неспособность учесть все детали. Компетентный руковод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тель должен уметь предусмотреть все. Он не оставит без вним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ния неожиданно возникший вопрос под предлогом занятости.</w:t>
      </w:r>
    </w:p>
    <w:p w:rsidR="004755EF" w:rsidRDefault="004755EF" w:rsidP="004755EF">
      <w:pPr>
        <w:pStyle w:val="ad"/>
        <w:numPr>
          <w:ilvl w:val="0"/>
          <w:numId w:val="15"/>
        </w:numPr>
        <w:jc w:val="both"/>
        <w:rPr>
          <w:rStyle w:val="ae"/>
          <w:sz w:val="20"/>
        </w:rPr>
      </w:pPr>
      <w:r>
        <w:rPr>
          <w:rStyle w:val="ae"/>
          <w:sz w:val="20"/>
        </w:rPr>
        <w:t>Мотивирование персонала только деньгами. Большинство руководителей считают, что деньги - единс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венный способ мотивации. Не стоит забывать и о других действенных методах, а именно - возможность карьерного роста, социал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ный пакет и др.</w:t>
      </w:r>
    </w:p>
    <w:p w:rsidR="004755EF" w:rsidRDefault="004755EF" w:rsidP="004755EF">
      <w:pPr>
        <w:pStyle w:val="ad"/>
        <w:numPr>
          <w:ilvl w:val="0"/>
          <w:numId w:val="15"/>
        </w:numPr>
        <w:jc w:val="both"/>
        <w:rPr>
          <w:rStyle w:val="ae"/>
          <w:sz w:val="20"/>
        </w:rPr>
      </w:pPr>
      <w:r>
        <w:rPr>
          <w:rStyle w:val="ae"/>
          <w:sz w:val="20"/>
        </w:rPr>
        <w:t>Отсутствие должных условий труда. Для работников одним из важных пунктов являются благоприятные условия труда. Удовл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творенность трудом располагает человека к своей работе, ведь при высокой удовлетворенн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сти трудом снижается текучесть кадров.</w:t>
      </w:r>
    </w:p>
    <w:p w:rsidR="004755EF" w:rsidRDefault="004755EF" w:rsidP="004755EF">
      <w:pPr>
        <w:pStyle w:val="ad"/>
        <w:numPr>
          <w:ilvl w:val="0"/>
          <w:numId w:val="15"/>
        </w:numPr>
        <w:jc w:val="both"/>
        <w:rPr>
          <w:rStyle w:val="ae"/>
          <w:sz w:val="20"/>
        </w:rPr>
      </w:pPr>
      <w:r>
        <w:rPr>
          <w:rStyle w:val="ae"/>
          <w:sz w:val="20"/>
        </w:rPr>
        <w:t>Авторитарность в управлении. Хороший руководитель зн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ет свое дело и не показывает свое превосходство (он достигает этого другими способами - демонстрируя свое сочувствие, понимание, чес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 xml:space="preserve">ность) </w:t>
      </w:r>
      <w:r w:rsidRPr="008D0DA6">
        <w:rPr>
          <w:rStyle w:val="ae"/>
          <w:sz w:val="20"/>
        </w:rPr>
        <w:t>[</w:t>
      </w:r>
      <w:r>
        <w:rPr>
          <w:rStyle w:val="ae"/>
          <w:sz w:val="20"/>
        </w:rPr>
        <w:t>12</w:t>
      </w:r>
      <w:r w:rsidRPr="008D0DA6">
        <w:rPr>
          <w:rStyle w:val="ae"/>
          <w:sz w:val="20"/>
        </w:rPr>
        <w:t>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Таким образом, для формирования правильной мотивации руководителю необходимо придерживаться че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ких правил, а именно: определить цель, для которой нужен конкретный сотрудник, сформ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ровать краткосрочные и долгосрочные цели (ориентируясь при этом на внутренние и внешние факторы). Создание производства всегда связ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но с людьми, которые работают в организации, т.е. успех компании зависит от конкретных людей, их знаний, кв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лификации и мотивации. Для эффективной деятельности компании руководителю необходимо мотивировать перс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нал к получению успеха и высокого результата, а также побуждать их к эффективной работе. Руководитель должен и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бегать ошибок, связанных с мотивацией персонала, и направлять своих сотрудников на достижение более высоких целей.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Компании, которые нанимают самых подготовленных и умелых лидеров, выстраиваются очереди из ж</w:t>
      </w:r>
      <w:r>
        <w:rPr>
          <w:rStyle w:val="ae"/>
          <w:rFonts w:eastAsia="Consolas"/>
          <w:sz w:val="20"/>
        </w:rPr>
        <w:t>е</w:t>
      </w:r>
      <w:r>
        <w:rPr>
          <w:rStyle w:val="ae"/>
          <w:rFonts w:eastAsia="Consolas"/>
          <w:sz w:val="20"/>
        </w:rPr>
        <w:t xml:space="preserve">лающих получить работу. Хороший пример - британский гигант розничной торговли </w:t>
      </w:r>
      <w:proofErr w:type="spellStart"/>
      <w:r>
        <w:rPr>
          <w:rStyle w:val="ae"/>
          <w:rFonts w:eastAsia="Consolas"/>
          <w:sz w:val="20"/>
        </w:rPr>
        <w:t>John</w:t>
      </w:r>
      <w:proofErr w:type="spellEnd"/>
      <w:r>
        <w:rPr>
          <w:rStyle w:val="ae"/>
          <w:rFonts w:eastAsia="Consolas"/>
          <w:sz w:val="20"/>
        </w:rPr>
        <w:t xml:space="preserve"> </w:t>
      </w:r>
      <w:proofErr w:type="spellStart"/>
      <w:r>
        <w:rPr>
          <w:rStyle w:val="ae"/>
          <w:rFonts w:eastAsia="Consolas"/>
          <w:sz w:val="20"/>
        </w:rPr>
        <w:t>Lewis</w:t>
      </w:r>
      <w:proofErr w:type="spellEnd"/>
      <w:r>
        <w:rPr>
          <w:rStyle w:val="ae"/>
          <w:rFonts w:eastAsia="Consolas"/>
          <w:sz w:val="20"/>
        </w:rPr>
        <w:t>/</w:t>
      </w:r>
      <w:proofErr w:type="spellStart"/>
      <w:r>
        <w:rPr>
          <w:rStyle w:val="ae"/>
          <w:rFonts w:eastAsia="Consolas"/>
          <w:sz w:val="20"/>
        </w:rPr>
        <w:t>Waitrose</w:t>
      </w:r>
      <w:proofErr w:type="spellEnd"/>
      <w:r>
        <w:rPr>
          <w:rStyle w:val="ae"/>
          <w:rFonts w:eastAsia="Consolas"/>
          <w:sz w:val="20"/>
        </w:rPr>
        <w:t xml:space="preserve"> (рисунок 1.2). Люди увольняются из этой фирмы кра</w:t>
      </w:r>
      <w:r>
        <w:rPr>
          <w:rStyle w:val="ae"/>
          <w:rFonts w:eastAsia="Consolas"/>
          <w:sz w:val="20"/>
        </w:rPr>
        <w:t>й</w:t>
      </w:r>
      <w:r>
        <w:rPr>
          <w:rStyle w:val="ae"/>
          <w:rFonts w:eastAsia="Consolas"/>
          <w:sz w:val="20"/>
        </w:rPr>
        <w:t xml:space="preserve">не редко, а всех сотрудников там называют партнерами. В другой </w:t>
      </w:r>
      <w:r>
        <w:rPr>
          <w:rStyle w:val="ae"/>
          <w:rFonts w:eastAsia="Consolas"/>
          <w:sz w:val="20"/>
        </w:rPr>
        <w:lastRenderedPageBreak/>
        <w:t>ро</w:t>
      </w:r>
      <w:r>
        <w:rPr>
          <w:rStyle w:val="ae"/>
          <w:rFonts w:eastAsia="Consolas"/>
          <w:sz w:val="20"/>
        </w:rPr>
        <w:t>з</w:t>
      </w:r>
      <w:r>
        <w:rPr>
          <w:rStyle w:val="ae"/>
          <w:rFonts w:eastAsia="Consolas"/>
          <w:sz w:val="20"/>
        </w:rPr>
        <w:t>ничной сети - ASDA - работников именуют коллегами, и никак иначе. А самый быстрорастущий банк Великобрит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 xml:space="preserve">нии </w:t>
      </w:r>
      <w:proofErr w:type="spellStart"/>
      <w:r>
        <w:rPr>
          <w:rStyle w:val="ae"/>
          <w:rFonts w:eastAsia="Consolas"/>
          <w:sz w:val="20"/>
        </w:rPr>
        <w:t>Metro</w:t>
      </w:r>
      <w:proofErr w:type="spellEnd"/>
      <w:r>
        <w:rPr>
          <w:rStyle w:val="ae"/>
          <w:rFonts w:eastAsia="Consolas"/>
          <w:sz w:val="20"/>
        </w:rPr>
        <w:t xml:space="preserve"> </w:t>
      </w:r>
      <w:proofErr w:type="spellStart"/>
      <w:r>
        <w:rPr>
          <w:rStyle w:val="ae"/>
          <w:rFonts w:eastAsia="Consolas"/>
          <w:sz w:val="20"/>
        </w:rPr>
        <w:t>Bank</w:t>
      </w:r>
      <w:proofErr w:type="spellEnd"/>
      <w:r>
        <w:rPr>
          <w:rStyle w:val="ae"/>
          <w:rFonts w:eastAsia="Consolas"/>
          <w:sz w:val="20"/>
        </w:rPr>
        <w:t xml:space="preserve"> доверяет своим сотрудникам настолько, что всех их наделили правом принимать те или иные упра</w:t>
      </w:r>
      <w:r>
        <w:rPr>
          <w:rStyle w:val="ae"/>
          <w:rFonts w:eastAsia="Consolas"/>
          <w:sz w:val="20"/>
        </w:rPr>
        <w:t>в</w:t>
      </w:r>
      <w:r>
        <w:rPr>
          <w:rStyle w:val="ae"/>
          <w:rFonts w:eastAsia="Consolas"/>
          <w:sz w:val="20"/>
        </w:rPr>
        <w:t xml:space="preserve">ленческие решения. </w:t>
      </w:r>
    </w:p>
    <w:p w:rsidR="004755EF" w:rsidRDefault="004755EF" w:rsidP="004755EF">
      <w:pPr>
        <w:pStyle w:val="aff"/>
        <w:ind w:firstLine="709"/>
        <w:jc w:val="both"/>
        <w:rPr>
          <w:rStyle w:val="ae"/>
          <w:rFonts w:eastAsia="Consolas"/>
          <w:sz w:val="20"/>
        </w:rPr>
      </w:pPr>
      <w:r w:rsidRPr="000033BA">
        <w:rPr>
          <w:rStyle w:val="ae"/>
          <w:rFonts w:eastAsia="Consolas"/>
          <w:sz w:val="20"/>
        </w:rPr>
        <w:t>Во главе выше</w:t>
      </w:r>
      <w:r>
        <w:rPr>
          <w:rStyle w:val="ae"/>
          <w:rFonts w:eastAsia="Consolas"/>
          <w:sz w:val="20"/>
        </w:rPr>
        <w:t>перечисленных корпораций стоят лид</w:t>
      </w:r>
      <w:r w:rsidRPr="000033BA">
        <w:rPr>
          <w:rStyle w:val="ae"/>
          <w:rFonts w:eastAsia="Consolas"/>
          <w:sz w:val="20"/>
        </w:rPr>
        <w:t>еры сам</w:t>
      </w:r>
      <w:r w:rsidRPr="000033BA">
        <w:rPr>
          <w:rStyle w:val="ae"/>
          <w:rFonts w:eastAsia="Consolas"/>
          <w:sz w:val="20"/>
        </w:rPr>
        <w:t>о</w:t>
      </w:r>
      <w:r w:rsidRPr="000033BA">
        <w:rPr>
          <w:rStyle w:val="ae"/>
          <w:rFonts w:eastAsia="Consolas"/>
          <w:sz w:val="20"/>
        </w:rPr>
        <w:t>го высокого уровня. Их компании показывают превосходные результ</w:t>
      </w:r>
      <w:r w:rsidRPr="000033BA">
        <w:rPr>
          <w:rStyle w:val="ae"/>
          <w:rFonts w:eastAsia="Consolas"/>
          <w:sz w:val="20"/>
        </w:rPr>
        <w:t>а</w:t>
      </w:r>
      <w:r w:rsidRPr="000033BA">
        <w:rPr>
          <w:rStyle w:val="ae"/>
          <w:rFonts w:eastAsia="Consolas"/>
          <w:sz w:val="20"/>
        </w:rPr>
        <w:t>ты и наращивают рыночную долю.</w:t>
      </w:r>
    </w:p>
    <w:p w:rsidR="004755EF" w:rsidRPr="00135F63" w:rsidRDefault="004755EF" w:rsidP="004755EF">
      <w:pPr>
        <w:pStyle w:val="aff"/>
        <w:ind w:firstLine="709"/>
        <w:jc w:val="both"/>
        <w:rPr>
          <w:rStyle w:val="afd"/>
          <w:rFonts w:ascii="Times New Roman" w:hAnsi="Times New Roman"/>
          <w:color w:val="auto"/>
          <w:sz w:val="20"/>
          <w:szCs w:val="20"/>
        </w:rPr>
      </w:pPr>
      <w:r w:rsidRPr="00135F63">
        <w:rPr>
          <w:rStyle w:val="afd"/>
          <w:rFonts w:ascii="Times New Roman" w:hAnsi="Times New Roman"/>
          <w:color w:val="auto"/>
          <w:sz w:val="20"/>
          <w:szCs w:val="20"/>
        </w:rPr>
        <w:t>Кроме понятия «мотивация», нужно упомянуть и про «мотив труда». Мотив труда появляется только тогда, когда труд (или работа) являются если не единственной, то, во всяком случае, важной предпосылкой получения бл</w:t>
      </w:r>
      <w:r w:rsidRPr="00135F63">
        <w:rPr>
          <w:rStyle w:val="afd"/>
          <w:rFonts w:ascii="Times New Roman" w:hAnsi="Times New Roman"/>
          <w:color w:val="auto"/>
          <w:sz w:val="20"/>
          <w:szCs w:val="20"/>
        </w:rPr>
        <w:t>а</w:t>
      </w:r>
      <w:r w:rsidRPr="00135F63">
        <w:rPr>
          <w:rStyle w:val="afd"/>
          <w:rFonts w:ascii="Times New Roman" w:hAnsi="Times New Roman"/>
          <w:color w:val="auto"/>
          <w:sz w:val="20"/>
          <w:szCs w:val="20"/>
        </w:rPr>
        <w:t>га.</w:t>
      </w:r>
    </w:p>
    <w:p w:rsidR="004755EF" w:rsidRDefault="004755EF" w:rsidP="004755EF">
      <w:pPr>
        <w:pStyle w:val="210"/>
        <w:spacing w:line="240" w:lineRule="auto"/>
        <w:ind w:firstLine="709"/>
        <w:jc w:val="both"/>
        <w:rPr>
          <w:rStyle w:val="afd"/>
          <w:color w:val="auto"/>
          <w:sz w:val="20"/>
          <w:szCs w:val="20"/>
        </w:rPr>
      </w:pPr>
      <w:proofErr w:type="gramStart"/>
      <w:r w:rsidRPr="00135F63">
        <w:rPr>
          <w:rStyle w:val="afd"/>
          <w:color w:val="auto"/>
          <w:sz w:val="20"/>
          <w:szCs w:val="20"/>
        </w:rPr>
        <w:t>Мотивы труда весьма различаются по потребностям, которые человек стремится удовлетворить при помощи трудовой деятельности; вместе с тем по благам, которые являются необходимыми человеку для удовлетворения собственных нужд; вместе с тем по уровню цены, к</w:t>
      </w:r>
      <w:r w:rsidRPr="00135F63">
        <w:rPr>
          <w:rStyle w:val="afd"/>
          <w:color w:val="auto"/>
          <w:sz w:val="20"/>
          <w:szCs w:val="20"/>
        </w:rPr>
        <w:t>о</w:t>
      </w:r>
      <w:r w:rsidRPr="00135F63">
        <w:rPr>
          <w:rStyle w:val="afd"/>
          <w:color w:val="auto"/>
          <w:sz w:val="20"/>
          <w:szCs w:val="20"/>
        </w:rPr>
        <w:t>торую работник способен заплатить за получение необходимых благ.</w:t>
      </w:r>
      <w:proofErr w:type="gramEnd"/>
      <w:r w:rsidRPr="00135F63">
        <w:rPr>
          <w:rStyle w:val="afd"/>
          <w:color w:val="auto"/>
          <w:sz w:val="20"/>
          <w:szCs w:val="20"/>
        </w:rPr>
        <w:t xml:space="preserve"> Однако во всех данных случаях удовлетворение потребностей обяз</w:t>
      </w:r>
      <w:r w:rsidRPr="00135F63">
        <w:rPr>
          <w:rStyle w:val="afd"/>
          <w:color w:val="auto"/>
          <w:sz w:val="20"/>
          <w:szCs w:val="20"/>
        </w:rPr>
        <w:t>а</w:t>
      </w:r>
      <w:r w:rsidRPr="00135F63">
        <w:rPr>
          <w:rStyle w:val="afd"/>
          <w:color w:val="auto"/>
          <w:sz w:val="20"/>
          <w:szCs w:val="20"/>
        </w:rPr>
        <w:t>тельно связано с его трудовой деятельностью [4]. Могут быть выдел</w:t>
      </w:r>
      <w:r w:rsidRPr="00135F63">
        <w:rPr>
          <w:rStyle w:val="afd"/>
          <w:color w:val="auto"/>
          <w:sz w:val="20"/>
          <w:szCs w:val="20"/>
        </w:rPr>
        <w:t>е</w:t>
      </w:r>
      <w:r w:rsidRPr="00135F63">
        <w:rPr>
          <w:rStyle w:val="afd"/>
          <w:color w:val="auto"/>
          <w:sz w:val="20"/>
          <w:szCs w:val="20"/>
        </w:rPr>
        <w:t>ны группы мотивов труда, которые представляют в совокупности ед</w:t>
      </w:r>
      <w:r w:rsidRPr="00135F63">
        <w:rPr>
          <w:rStyle w:val="afd"/>
          <w:color w:val="auto"/>
          <w:sz w:val="20"/>
          <w:szCs w:val="20"/>
        </w:rPr>
        <w:t>и</w:t>
      </w:r>
      <w:r w:rsidRPr="00135F63">
        <w:rPr>
          <w:rStyle w:val="afd"/>
          <w:color w:val="auto"/>
          <w:sz w:val="20"/>
          <w:szCs w:val="20"/>
        </w:rPr>
        <w:t>ную систему. К примеру, характерными являются мотивы содерж</w:t>
      </w:r>
      <w:r w:rsidRPr="00135F63">
        <w:rPr>
          <w:rStyle w:val="afd"/>
          <w:color w:val="auto"/>
          <w:sz w:val="20"/>
          <w:szCs w:val="20"/>
        </w:rPr>
        <w:t>а</w:t>
      </w:r>
      <w:r w:rsidRPr="00135F63">
        <w:rPr>
          <w:rStyle w:val="afd"/>
          <w:color w:val="auto"/>
          <w:sz w:val="20"/>
          <w:szCs w:val="20"/>
        </w:rPr>
        <w:t>тельности производительности труда; общественной полезности труда; статусные мотивы, которые связаны с общественным признанием пл</w:t>
      </w:r>
      <w:r w:rsidRPr="00135F63">
        <w:rPr>
          <w:rStyle w:val="afd"/>
          <w:color w:val="auto"/>
          <w:sz w:val="20"/>
          <w:szCs w:val="20"/>
        </w:rPr>
        <w:t>о</w:t>
      </w:r>
      <w:r w:rsidRPr="00135F63">
        <w:rPr>
          <w:rStyle w:val="afd"/>
          <w:color w:val="auto"/>
          <w:sz w:val="20"/>
          <w:szCs w:val="20"/>
        </w:rPr>
        <w:t>дотворности трудовой деятельности человека; мотивы приобр</w:t>
      </w:r>
      <w:r w:rsidRPr="00135F63">
        <w:rPr>
          <w:rStyle w:val="afd"/>
          <w:color w:val="auto"/>
          <w:sz w:val="20"/>
          <w:szCs w:val="20"/>
        </w:rPr>
        <w:t>е</w:t>
      </w:r>
      <w:r w:rsidRPr="00135F63">
        <w:rPr>
          <w:rStyle w:val="afd"/>
          <w:color w:val="auto"/>
          <w:sz w:val="20"/>
          <w:szCs w:val="20"/>
        </w:rPr>
        <w:t xml:space="preserve">тения материальных благ [5]. </w:t>
      </w:r>
    </w:p>
    <w:p w:rsidR="004755EF" w:rsidRPr="00135F63" w:rsidRDefault="004755EF" w:rsidP="004755EF">
      <w:pPr>
        <w:pStyle w:val="210"/>
        <w:spacing w:line="240" w:lineRule="auto"/>
        <w:ind w:firstLine="709"/>
        <w:jc w:val="both"/>
        <w:rPr>
          <w:rStyle w:val="ae"/>
          <w:rFonts w:eastAsia="Arial Unicode MS"/>
          <w:color w:val="auto"/>
          <w:sz w:val="20"/>
        </w:rPr>
      </w:pPr>
      <w:r w:rsidRPr="00135F63">
        <w:rPr>
          <w:rStyle w:val="afd"/>
          <w:color w:val="auto"/>
          <w:sz w:val="20"/>
          <w:szCs w:val="20"/>
        </w:rPr>
        <w:t>Поведение, которое называется трудовым, определяют мот</w:t>
      </w:r>
      <w:r w:rsidRPr="00135F63">
        <w:rPr>
          <w:rStyle w:val="afd"/>
          <w:color w:val="auto"/>
          <w:sz w:val="20"/>
          <w:szCs w:val="20"/>
        </w:rPr>
        <w:t>и</w:t>
      </w:r>
      <w:r w:rsidRPr="00135F63">
        <w:rPr>
          <w:rStyle w:val="afd"/>
          <w:color w:val="auto"/>
          <w:sz w:val="20"/>
          <w:szCs w:val="20"/>
        </w:rPr>
        <w:t xml:space="preserve">вацией труда, формирование которой, вместе с тем, происходит </w:t>
      </w:r>
      <w:proofErr w:type="gramStart"/>
      <w:r w:rsidRPr="00135F63">
        <w:rPr>
          <w:rStyle w:val="afd"/>
          <w:color w:val="auto"/>
          <w:sz w:val="20"/>
          <w:szCs w:val="20"/>
        </w:rPr>
        <w:t>под</w:t>
      </w:r>
      <w:proofErr w:type="gramEnd"/>
      <w:r w:rsidRPr="00135F63">
        <w:rPr>
          <w:rStyle w:val="afd"/>
          <w:color w:val="auto"/>
          <w:sz w:val="20"/>
          <w:szCs w:val="20"/>
        </w:rPr>
        <w:t xml:space="preserve"> </w:t>
      </w:r>
      <w:proofErr w:type="gramStart"/>
      <w:r w:rsidRPr="00135F63">
        <w:rPr>
          <w:rStyle w:val="afd"/>
          <w:color w:val="auto"/>
          <w:sz w:val="20"/>
          <w:szCs w:val="20"/>
        </w:rPr>
        <w:t>определенного</w:t>
      </w:r>
      <w:proofErr w:type="gramEnd"/>
      <w:r w:rsidRPr="00135F63">
        <w:rPr>
          <w:rStyle w:val="afd"/>
          <w:color w:val="auto"/>
          <w:sz w:val="20"/>
          <w:szCs w:val="20"/>
        </w:rPr>
        <w:t xml:space="preserve"> рода воздействием потребностей, интересов, ценностей и разных идеалов, ориентаций ценностного характера, мотивов и ра</w:t>
      </w:r>
      <w:r w:rsidRPr="00135F63">
        <w:rPr>
          <w:rStyle w:val="afd"/>
          <w:color w:val="auto"/>
          <w:sz w:val="20"/>
          <w:szCs w:val="20"/>
        </w:rPr>
        <w:t>з</w:t>
      </w:r>
      <w:r w:rsidRPr="00135F63">
        <w:rPr>
          <w:rStyle w:val="afd"/>
          <w:color w:val="auto"/>
          <w:sz w:val="20"/>
          <w:szCs w:val="20"/>
        </w:rPr>
        <w:t>ных установок. Потребности выступают в качестве глубинных исто</w:t>
      </w:r>
      <w:r w:rsidRPr="00135F63">
        <w:rPr>
          <w:rStyle w:val="afd"/>
          <w:color w:val="auto"/>
          <w:sz w:val="20"/>
          <w:szCs w:val="20"/>
        </w:rPr>
        <w:t>ч</w:t>
      </w:r>
      <w:r w:rsidRPr="00135F63">
        <w:rPr>
          <w:rStyle w:val="afd"/>
          <w:color w:val="auto"/>
          <w:sz w:val="20"/>
          <w:szCs w:val="20"/>
        </w:rPr>
        <w:t>ников возникновения разных интересов. Формирование интересов происходит посредством идеалов, ценностей и мотивов. Вместе с тем, на интересы и ценности оказывает воздействие непосредственного характера трудовая с</w:t>
      </w:r>
      <w:r w:rsidRPr="00135F63">
        <w:rPr>
          <w:rStyle w:val="afd"/>
          <w:color w:val="auto"/>
          <w:sz w:val="20"/>
          <w:szCs w:val="20"/>
        </w:rPr>
        <w:t>и</w:t>
      </w:r>
      <w:r w:rsidRPr="00135F63">
        <w:rPr>
          <w:rStyle w:val="afd"/>
          <w:color w:val="auto"/>
          <w:sz w:val="20"/>
          <w:szCs w:val="20"/>
        </w:rPr>
        <w:t>туация в компании, которая определяется всей совокупностью показателей планового и оценочного характера, реш</w:t>
      </w:r>
      <w:r w:rsidRPr="00135F63">
        <w:rPr>
          <w:rStyle w:val="afd"/>
          <w:color w:val="auto"/>
          <w:sz w:val="20"/>
          <w:szCs w:val="20"/>
        </w:rPr>
        <w:t>е</w:t>
      </w:r>
      <w:r w:rsidRPr="00135F63">
        <w:rPr>
          <w:rStyle w:val="afd"/>
          <w:color w:val="auto"/>
          <w:sz w:val="20"/>
          <w:szCs w:val="20"/>
        </w:rPr>
        <w:t>ний в административном плане и разной системы стимулов [5].</w:t>
      </w:r>
    </w:p>
    <w:p w:rsidR="004755EF" w:rsidRDefault="004755EF" w:rsidP="004755EF">
      <w:pPr>
        <w:pStyle w:val="210"/>
        <w:spacing w:line="240" w:lineRule="auto"/>
        <w:jc w:val="both"/>
        <w:rPr>
          <w:rStyle w:val="afd"/>
          <w:color w:val="auto"/>
          <w:sz w:val="20"/>
          <w:szCs w:val="20"/>
        </w:rPr>
      </w:pPr>
    </w:p>
    <w:p w:rsidR="004755EF" w:rsidRDefault="004755EF" w:rsidP="004755EF">
      <w:pPr>
        <w:pStyle w:val="210"/>
        <w:spacing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</w:rPr>
        <w:lastRenderedPageBreak/>
        <w:drawing>
          <wp:inline distT="0" distB="0" distL="0" distR="0">
            <wp:extent cx="3859530" cy="2386965"/>
            <wp:effectExtent l="19050" t="0" r="762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F" w:rsidRDefault="004755EF" w:rsidP="004755EF">
      <w:pPr>
        <w:pStyle w:val="aff"/>
        <w:spacing w:line="120" w:lineRule="exact"/>
        <w:ind w:firstLine="709"/>
        <w:jc w:val="both"/>
        <w:rPr>
          <w:rStyle w:val="ae"/>
          <w:rFonts w:eastAsia="Consolas"/>
          <w:sz w:val="20"/>
        </w:rPr>
      </w:pPr>
    </w:p>
    <w:p w:rsidR="004755EF" w:rsidRDefault="004755EF" w:rsidP="004755EF">
      <w:pPr>
        <w:pStyle w:val="aff"/>
        <w:jc w:val="center"/>
        <w:rPr>
          <w:rStyle w:val="ae"/>
          <w:rFonts w:eastAsia="Consolas"/>
          <w:sz w:val="20"/>
        </w:rPr>
      </w:pPr>
      <w:r>
        <w:rPr>
          <w:rStyle w:val="ae"/>
          <w:rFonts w:eastAsia="Consolas"/>
          <w:sz w:val="20"/>
        </w:rPr>
        <w:t xml:space="preserve">Рисунок 1.2 – Система мотивации </w:t>
      </w:r>
      <w:proofErr w:type="spellStart"/>
      <w:r>
        <w:rPr>
          <w:rStyle w:val="ae"/>
          <w:rFonts w:eastAsia="Consolas"/>
          <w:sz w:val="20"/>
        </w:rPr>
        <w:t>John</w:t>
      </w:r>
      <w:proofErr w:type="spellEnd"/>
      <w:r>
        <w:rPr>
          <w:rStyle w:val="ae"/>
          <w:rFonts w:eastAsia="Consolas"/>
          <w:sz w:val="20"/>
        </w:rPr>
        <w:t xml:space="preserve"> </w:t>
      </w:r>
      <w:proofErr w:type="spellStart"/>
      <w:r>
        <w:rPr>
          <w:rStyle w:val="ae"/>
          <w:rFonts w:eastAsia="Consolas"/>
          <w:sz w:val="20"/>
        </w:rPr>
        <w:t>Lewis</w:t>
      </w:r>
      <w:proofErr w:type="spellEnd"/>
      <w:r>
        <w:rPr>
          <w:rStyle w:val="ae"/>
          <w:rFonts w:eastAsia="Consolas"/>
          <w:sz w:val="20"/>
        </w:rPr>
        <w:t>/</w:t>
      </w:r>
      <w:proofErr w:type="spellStart"/>
      <w:r>
        <w:rPr>
          <w:rStyle w:val="ae"/>
          <w:rFonts w:eastAsia="Consolas"/>
          <w:sz w:val="20"/>
        </w:rPr>
        <w:t>Waitrose</w:t>
      </w:r>
      <w:proofErr w:type="spellEnd"/>
    </w:p>
    <w:p w:rsidR="004755EF" w:rsidRDefault="004755EF" w:rsidP="004755EF">
      <w:pPr>
        <w:pStyle w:val="aff"/>
        <w:jc w:val="center"/>
        <w:rPr>
          <w:rStyle w:val="ae"/>
          <w:rFonts w:eastAsia="Consolas"/>
          <w:sz w:val="20"/>
        </w:rPr>
      </w:pPr>
    </w:p>
    <w:p w:rsidR="004755EF" w:rsidRDefault="004755EF" w:rsidP="004755EF">
      <w:pPr>
        <w:ind w:firstLine="708"/>
        <w:jc w:val="both"/>
      </w:pPr>
      <w:r w:rsidRPr="000033BA">
        <w:t>Отсюда следует вывод, что компаниям для построения эффективно работающей операционной деятельн</w:t>
      </w:r>
      <w:r w:rsidRPr="000033BA">
        <w:t>о</w:t>
      </w:r>
      <w:r w:rsidRPr="000033BA">
        <w:t>сти важно использовать современные методы для проведения тщательного экономического анализа, такие как оценка системы мотив</w:t>
      </w:r>
      <w:r>
        <w:t>ации, стимулирования и п</w:t>
      </w:r>
      <w:r>
        <w:t>о</w:t>
      </w:r>
      <w:r>
        <w:t>ощрения</w:t>
      </w:r>
      <w:r w:rsidRPr="000033BA">
        <w:t xml:space="preserve"> рабочего состава. Это в свою очередь поможет увеличить финансовые результаты,</w:t>
      </w:r>
      <w:r>
        <w:t xml:space="preserve"> кроме того</w:t>
      </w:r>
      <w:r w:rsidRPr="000033BA">
        <w:t xml:space="preserve"> будет способствовать динамичн</w:t>
      </w:r>
      <w:r w:rsidRPr="000033BA">
        <w:t>о</w:t>
      </w:r>
      <w:r w:rsidRPr="000033BA">
        <w:t>му развитию непосредственно в стратегической перспективе.</w:t>
      </w:r>
    </w:p>
    <w:p w:rsidR="004755EF" w:rsidRDefault="004755EF" w:rsidP="004755EF">
      <w:pPr>
        <w:ind w:firstLine="708"/>
        <w:jc w:val="both"/>
      </w:pPr>
    </w:p>
    <w:p w:rsidR="004755EF" w:rsidRPr="00033BCF" w:rsidRDefault="004755EF" w:rsidP="004755EF">
      <w:pPr>
        <w:pStyle w:val="22"/>
        <w:ind w:firstLine="709"/>
        <w:jc w:val="both"/>
        <w:rPr>
          <w:rStyle w:val="ae"/>
          <w:b/>
          <w:sz w:val="20"/>
          <w:u w:color="000000"/>
        </w:rPr>
      </w:pPr>
      <w:bookmarkStart w:id="7" w:name="_Toc4"/>
      <w:bookmarkStart w:id="8" w:name="_Toc524608757"/>
      <w:r w:rsidRPr="00033BCF">
        <w:rPr>
          <w:rStyle w:val="ae"/>
          <w:b/>
          <w:sz w:val="20"/>
          <w:u w:color="000000"/>
        </w:rPr>
        <w:t>1.3 Концепции мотивации: содержательные и процесс</w:t>
      </w:r>
      <w:r w:rsidRPr="00033BCF">
        <w:rPr>
          <w:rStyle w:val="ae"/>
          <w:b/>
          <w:sz w:val="20"/>
          <w:u w:color="000000"/>
        </w:rPr>
        <w:t>у</w:t>
      </w:r>
      <w:r w:rsidRPr="00033BCF">
        <w:rPr>
          <w:rStyle w:val="ae"/>
          <w:b/>
          <w:sz w:val="20"/>
          <w:u w:color="000000"/>
        </w:rPr>
        <w:t>альные теории мотивации</w:t>
      </w:r>
      <w:bookmarkEnd w:id="7"/>
      <w:bookmarkEnd w:id="8"/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На сегодняшний день существует достаточно много подходов к описанию возникновения и реализации потребностей человека, кот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рые сформулированы в виде различных теорий мотивации. Совоку</w:t>
      </w:r>
      <w:r w:rsidRPr="00033BCF">
        <w:rPr>
          <w:rStyle w:val="ae"/>
          <w:sz w:val="20"/>
        </w:rPr>
        <w:t>п</w:t>
      </w:r>
      <w:r w:rsidRPr="00033BCF">
        <w:rPr>
          <w:rStyle w:val="ae"/>
          <w:sz w:val="20"/>
        </w:rPr>
        <w:t>ность этих теорий в общем виде можно разделить на две большие о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>новные группы:</w:t>
      </w:r>
    </w:p>
    <w:p w:rsidR="004755EF" w:rsidRPr="00033BCF" w:rsidRDefault="004755EF" w:rsidP="004755EF">
      <w:pPr>
        <w:pStyle w:val="ad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Содержательные теории, которые рассматривают отдельные внутренние мотивы (потребности) человека, направляющие и подде</w:t>
      </w:r>
      <w:r w:rsidRPr="00033BCF">
        <w:rPr>
          <w:rStyle w:val="ae"/>
          <w:sz w:val="20"/>
        </w:rPr>
        <w:t>р</w:t>
      </w:r>
      <w:r w:rsidRPr="00033BCF">
        <w:rPr>
          <w:rStyle w:val="ae"/>
          <w:sz w:val="20"/>
        </w:rPr>
        <w:t>живающие его деятельность (сюда</w:t>
      </w:r>
      <w:r>
        <w:rPr>
          <w:rStyle w:val="ae"/>
          <w:sz w:val="20"/>
        </w:rPr>
        <w:t xml:space="preserve"> можно</w:t>
      </w:r>
      <w:r w:rsidRPr="00033BCF">
        <w:rPr>
          <w:rStyle w:val="ae"/>
          <w:sz w:val="20"/>
        </w:rPr>
        <w:t xml:space="preserve"> отн</w:t>
      </w:r>
      <w:r>
        <w:rPr>
          <w:rStyle w:val="ae"/>
          <w:sz w:val="20"/>
        </w:rPr>
        <w:t>ести: теории Тейлора,</w:t>
      </w:r>
      <w:r w:rsidRPr="00033BCF">
        <w:rPr>
          <w:rStyle w:val="ae"/>
          <w:sz w:val="20"/>
        </w:rPr>
        <w:t xml:space="preserve"> </w:t>
      </w:r>
      <w:proofErr w:type="spellStart"/>
      <w:r w:rsidRPr="00033BCF">
        <w:rPr>
          <w:rStyle w:val="ae"/>
          <w:sz w:val="20"/>
        </w:rPr>
        <w:t>Ган</w:t>
      </w:r>
      <w:r>
        <w:rPr>
          <w:rStyle w:val="ae"/>
          <w:sz w:val="20"/>
        </w:rPr>
        <w:t>т</w:t>
      </w:r>
      <w:r w:rsidRPr="00033BCF">
        <w:rPr>
          <w:rStyle w:val="ae"/>
          <w:sz w:val="20"/>
        </w:rPr>
        <w:t>та</w:t>
      </w:r>
      <w:proofErr w:type="spellEnd"/>
      <w:r w:rsidRPr="00033BCF">
        <w:rPr>
          <w:rStyle w:val="ae"/>
          <w:sz w:val="20"/>
        </w:rPr>
        <w:t xml:space="preserve"> и Форда, теория потребностей </w:t>
      </w:r>
      <w:proofErr w:type="spellStart"/>
      <w:r w:rsidRPr="00033BCF">
        <w:rPr>
          <w:rStyle w:val="ae"/>
          <w:sz w:val="20"/>
        </w:rPr>
        <w:t>Маслоу</w:t>
      </w:r>
      <w:proofErr w:type="spellEnd"/>
      <w:r w:rsidRPr="00033BCF">
        <w:rPr>
          <w:rStyle w:val="ae"/>
          <w:sz w:val="20"/>
        </w:rPr>
        <w:t xml:space="preserve">, двухфакторная теория </w:t>
      </w:r>
      <w:proofErr w:type="spellStart"/>
      <w:r w:rsidRPr="00033BCF">
        <w:rPr>
          <w:rStyle w:val="ae"/>
          <w:sz w:val="20"/>
        </w:rPr>
        <w:t>Гер</w:t>
      </w:r>
      <w:r w:rsidRPr="00033BCF">
        <w:rPr>
          <w:rStyle w:val="ae"/>
          <w:sz w:val="20"/>
        </w:rPr>
        <w:t>ц</w:t>
      </w:r>
      <w:r w:rsidRPr="00033BCF">
        <w:rPr>
          <w:rStyle w:val="ae"/>
          <w:sz w:val="20"/>
        </w:rPr>
        <w:t>берга</w:t>
      </w:r>
      <w:proofErr w:type="spellEnd"/>
      <w:r w:rsidRPr="00033BCF">
        <w:rPr>
          <w:rStyle w:val="ae"/>
          <w:sz w:val="20"/>
        </w:rPr>
        <w:t xml:space="preserve">, теория существования, </w:t>
      </w:r>
      <w:r w:rsidRPr="00033BCF">
        <w:rPr>
          <w:rStyle w:val="ae"/>
          <w:sz w:val="20"/>
        </w:rPr>
        <w:lastRenderedPageBreak/>
        <w:t>связи и роста, «</w:t>
      </w:r>
      <w:r w:rsidRPr="00033BCF">
        <w:rPr>
          <w:rStyle w:val="ae"/>
          <w:sz w:val="20"/>
          <w:lang w:val="en-US"/>
        </w:rPr>
        <w:t>XY</w:t>
      </w:r>
      <w:r w:rsidRPr="00033BCF">
        <w:rPr>
          <w:rStyle w:val="ae"/>
          <w:sz w:val="20"/>
        </w:rPr>
        <w:t>-теория», теория пр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обре</w:t>
      </w:r>
      <w:r>
        <w:rPr>
          <w:rStyle w:val="ae"/>
          <w:sz w:val="20"/>
        </w:rPr>
        <w:t>тённых потребностей и другие).</w:t>
      </w:r>
    </w:p>
    <w:p w:rsidR="004755EF" w:rsidRPr="00033BCF" w:rsidRDefault="004755EF" w:rsidP="004755EF">
      <w:pPr>
        <w:pStyle w:val="ad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Процессуальные теории, которые определяют не только потребности, но и опираются на восприятие и ожидания человека, связанные с определенной ситуацией и возможными последствиями в</w:t>
      </w:r>
      <w:r w:rsidRPr="00033BCF">
        <w:rPr>
          <w:rStyle w:val="ae"/>
          <w:sz w:val="20"/>
        </w:rPr>
        <w:t>ы</w:t>
      </w:r>
      <w:r w:rsidRPr="00033BCF">
        <w:rPr>
          <w:rStyle w:val="ae"/>
          <w:sz w:val="20"/>
        </w:rPr>
        <w:t xml:space="preserve">бранного им типа поведения (среди них - теория ожиданий </w:t>
      </w:r>
      <w:proofErr w:type="spellStart"/>
      <w:r w:rsidRPr="00033BCF">
        <w:rPr>
          <w:rStyle w:val="ae"/>
          <w:sz w:val="20"/>
        </w:rPr>
        <w:t>Врума</w:t>
      </w:r>
      <w:proofErr w:type="spellEnd"/>
      <w:r w:rsidRPr="00033BCF">
        <w:rPr>
          <w:rStyle w:val="ae"/>
          <w:sz w:val="20"/>
        </w:rPr>
        <w:t>, теория справедливости, теория постановки целей Ло</w:t>
      </w:r>
      <w:r>
        <w:rPr>
          <w:rStyle w:val="ae"/>
          <w:sz w:val="20"/>
        </w:rPr>
        <w:t>к</w:t>
      </w:r>
      <w:r w:rsidRPr="00033BCF">
        <w:rPr>
          <w:rStyle w:val="ae"/>
          <w:sz w:val="20"/>
        </w:rPr>
        <w:t>ка, теория мот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вации</w:t>
      </w:r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Портера-Лоулера</w:t>
      </w:r>
      <w:proofErr w:type="spellEnd"/>
      <w:r>
        <w:rPr>
          <w:rStyle w:val="ae"/>
          <w:sz w:val="20"/>
        </w:rPr>
        <w:t xml:space="preserve"> и прочие</w:t>
      </w:r>
      <w:r w:rsidRPr="00033BCF">
        <w:rPr>
          <w:rStyle w:val="ae"/>
          <w:sz w:val="20"/>
        </w:rPr>
        <w:t>.).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Содержательный подход в теориях мотивации основан на у</w:t>
      </w:r>
      <w:r w:rsidRPr="00033BCF">
        <w:rPr>
          <w:rStyle w:val="ae"/>
          <w:sz w:val="20"/>
        </w:rPr>
        <w:t>т</w:t>
      </w:r>
      <w:r w:rsidRPr="00033BCF">
        <w:rPr>
          <w:rStyle w:val="ae"/>
          <w:sz w:val="20"/>
        </w:rPr>
        <w:t>верждении, что людей заставляют действовать определенные внутре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ние побуждения (потребности). Поэтому в рамках содержательных теорий в первую очередь важно определить потребности, побужда</w:t>
      </w:r>
      <w:r w:rsidRPr="00033BCF">
        <w:rPr>
          <w:rStyle w:val="ae"/>
          <w:sz w:val="20"/>
        </w:rPr>
        <w:t>ю</w:t>
      </w:r>
      <w:r w:rsidRPr="00033BCF">
        <w:rPr>
          <w:rStyle w:val="ae"/>
          <w:sz w:val="20"/>
        </w:rPr>
        <w:t>щие человека к действию, особенно при определении объема и соде</w:t>
      </w:r>
      <w:r w:rsidRPr="00033BCF">
        <w:rPr>
          <w:rStyle w:val="ae"/>
          <w:sz w:val="20"/>
        </w:rPr>
        <w:t>р</w:t>
      </w:r>
      <w:r w:rsidRPr="00033BCF">
        <w:rPr>
          <w:rStyle w:val="ae"/>
          <w:sz w:val="20"/>
        </w:rPr>
        <w:t>жания работы.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В числе теорий данной группы, прежде всего, необходимо о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>тановиться на традиционных (классических) моделях, которые явились основоположниками в вопросах управления мотивацией трудовой дея</w:t>
      </w:r>
      <w:r>
        <w:rPr>
          <w:rStyle w:val="ae"/>
          <w:sz w:val="20"/>
        </w:rPr>
        <w:t>тельности</w:t>
      </w:r>
      <w:r w:rsidRPr="00033BCF">
        <w:rPr>
          <w:rStyle w:val="ae"/>
          <w:sz w:val="20"/>
        </w:rPr>
        <w:t>. Эти те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рии возникли в самом начале ХХ века и базируются на использовании приема «кнута и пряника» в отношении материал</w:t>
      </w:r>
      <w:r w:rsidRPr="00033BCF">
        <w:rPr>
          <w:rStyle w:val="ae"/>
          <w:sz w:val="20"/>
        </w:rPr>
        <w:t>ь</w:t>
      </w:r>
      <w:r w:rsidRPr="00033BCF">
        <w:rPr>
          <w:rStyle w:val="ae"/>
          <w:sz w:val="20"/>
        </w:rPr>
        <w:t>ного стимулирования сотрудников.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Теория рационализации Фредерика Тейлора (начало 1910-х гг.), родоначальника школы научного управления, исходит из утве</w:t>
      </w:r>
      <w:r w:rsidRPr="00033BCF">
        <w:rPr>
          <w:rStyle w:val="ae"/>
          <w:sz w:val="20"/>
        </w:rPr>
        <w:t>р</w:t>
      </w:r>
      <w:r w:rsidRPr="00033BCF">
        <w:rPr>
          <w:rStyle w:val="ae"/>
          <w:sz w:val="20"/>
        </w:rPr>
        <w:t>ждения, что работникам изначально присущи недостаток инициативы и весьма медленная скорость труда</w:t>
      </w:r>
      <w:r>
        <w:rPr>
          <w:rStyle w:val="ae"/>
          <w:sz w:val="20"/>
        </w:rPr>
        <w:t xml:space="preserve"> </w:t>
      </w:r>
      <w:r w:rsidRPr="001638AB">
        <w:rPr>
          <w:rStyle w:val="ae"/>
          <w:sz w:val="20"/>
        </w:rPr>
        <w:t>[13]</w:t>
      </w:r>
      <w:r w:rsidRPr="00033BCF">
        <w:rPr>
          <w:rStyle w:val="ae"/>
          <w:sz w:val="20"/>
        </w:rPr>
        <w:t>. Цель предложенной им си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>темы состоит в повышении мотивации работника к труду с помощью четкой привязки его дохода к выработке, и найме сотрудников, заинтерес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ванных в большом заработке. При этом менеджеру необходимо искать наиболее эффективные способы выполнения работ и обучать этому сотрудников, создавая самые лучшие условия для работы, а также важно устанавливать определенные нормативы и требования к резул</w:t>
      </w:r>
      <w:r w:rsidRPr="00033BCF">
        <w:rPr>
          <w:rStyle w:val="ae"/>
          <w:sz w:val="20"/>
        </w:rPr>
        <w:t>ь</w:t>
      </w:r>
      <w:r w:rsidRPr="00033BCF">
        <w:rPr>
          <w:rStyle w:val="ae"/>
          <w:sz w:val="20"/>
        </w:rPr>
        <w:t>татам труда.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Теория Генри </w:t>
      </w:r>
      <w:proofErr w:type="spellStart"/>
      <w:r w:rsidRPr="00033BCF">
        <w:rPr>
          <w:rStyle w:val="ae"/>
          <w:sz w:val="20"/>
        </w:rPr>
        <w:t>Ган</w:t>
      </w:r>
      <w:r>
        <w:rPr>
          <w:rStyle w:val="ae"/>
          <w:sz w:val="20"/>
        </w:rPr>
        <w:t>т</w:t>
      </w:r>
      <w:r w:rsidRPr="00033BCF">
        <w:rPr>
          <w:rStyle w:val="ae"/>
          <w:sz w:val="20"/>
        </w:rPr>
        <w:t>та</w:t>
      </w:r>
      <w:proofErr w:type="spellEnd"/>
      <w:r w:rsidRPr="00033BCF">
        <w:rPr>
          <w:rStyle w:val="ae"/>
          <w:sz w:val="20"/>
        </w:rPr>
        <w:t xml:space="preserve"> (1910-е гг.) развивает идеи Тейлора. Она состоит в усовершенствовании функционирования организации с п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мощью введения премий и поощрений работников на базе нового принципа формирования целей</w:t>
      </w:r>
      <w:r w:rsidRPr="00F61574">
        <w:rPr>
          <w:rStyle w:val="ae"/>
          <w:sz w:val="20"/>
        </w:rPr>
        <w:t xml:space="preserve"> [13]</w:t>
      </w:r>
      <w:r>
        <w:rPr>
          <w:rStyle w:val="ae"/>
          <w:sz w:val="20"/>
        </w:rPr>
        <w:t xml:space="preserve">. </w:t>
      </w:r>
      <w:proofErr w:type="spellStart"/>
      <w:r>
        <w:rPr>
          <w:rStyle w:val="ae"/>
          <w:sz w:val="20"/>
        </w:rPr>
        <w:t>Га</w:t>
      </w:r>
      <w:r w:rsidRPr="00033BCF">
        <w:rPr>
          <w:rStyle w:val="ae"/>
          <w:sz w:val="20"/>
        </w:rPr>
        <w:t>нт</w:t>
      </w:r>
      <w:r>
        <w:rPr>
          <w:rStyle w:val="ae"/>
          <w:sz w:val="20"/>
        </w:rPr>
        <w:t>том</w:t>
      </w:r>
      <w:proofErr w:type="spellEnd"/>
      <w:r>
        <w:rPr>
          <w:rStyle w:val="ae"/>
          <w:sz w:val="20"/>
        </w:rPr>
        <w:t xml:space="preserve"> была</w:t>
      </w:r>
      <w:r w:rsidRPr="00033BCF">
        <w:rPr>
          <w:rStyle w:val="ae"/>
          <w:sz w:val="20"/>
        </w:rPr>
        <w:t xml:space="preserve"> впервые внедрена система графиков планирования и календарные планы. А также была улучшена заработная плата работников, которая сочетала </w:t>
      </w:r>
      <w:r w:rsidRPr="00033BCF">
        <w:rPr>
          <w:rStyle w:val="ae"/>
          <w:sz w:val="20"/>
        </w:rPr>
        <w:lastRenderedPageBreak/>
        <w:t>повреме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ную и сдельную формы, что в итоге привело к превышению нормы выработки на предприятии.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Теория Генри Форда</w:t>
      </w:r>
      <w:r w:rsidRPr="00033BCF">
        <w:rPr>
          <w:rStyle w:val="ae"/>
          <w:sz w:val="20"/>
        </w:rPr>
        <w:t xml:space="preserve"> (середина 1910-х гг.) базировалась на следующих принципах, </w:t>
      </w:r>
      <w:r>
        <w:rPr>
          <w:rStyle w:val="ae"/>
          <w:sz w:val="20"/>
        </w:rPr>
        <w:t>которые позволяли</w:t>
      </w:r>
      <w:r w:rsidRPr="00033BCF">
        <w:rPr>
          <w:rStyle w:val="ae"/>
          <w:sz w:val="20"/>
        </w:rPr>
        <w:t xml:space="preserve"> п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высить эффективность деятельности предприятия:</w:t>
      </w:r>
    </w:p>
    <w:p w:rsidR="004755EF" w:rsidRPr="00033BCF" w:rsidRDefault="004755EF" w:rsidP="004755EF">
      <w:pPr>
        <w:pStyle w:val="ad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высокая заработная плата, четкий график работы (48 часов в неделю);</w:t>
      </w:r>
    </w:p>
    <w:p w:rsidR="004755EF" w:rsidRPr="00033BCF" w:rsidRDefault="004755EF" w:rsidP="004755EF">
      <w:pPr>
        <w:pStyle w:val="ad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обеспечение рабочих современным оборудованием, собл</w:t>
      </w:r>
      <w:r w:rsidRPr="00033BCF">
        <w:rPr>
          <w:rStyle w:val="ae"/>
          <w:sz w:val="20"/>
        </w:rPr>
        <w:t>ю</w:t>
      </w:r>
      <w:r w:rsidRPr="00033BCF">
        <w:rPr>
          <w:rStyle w:val="ae"/>
          <w:sz w:val="20"/>
        </w:rPr>
        <w:t>дение чистоты и гигиены на производстве (приучение людей к сам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уважению);</w:t>
      </w:r>
    </w:p>
    <w:p w:rsidR="004755EF" w:rsidRPr="00033BCF" w:rsidRDefault="004755EF" w:rsidP="004755EF">
      <w:pPr>
        <w:pStyle w:val="ad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учет индивидуальных особенностей сотрудников при назн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чении на должности</w:t>
      </w:r>
      <w:r>
        <w:rPr>
          <w:rStyle w:val="ae"/>
          <w:sz w:val="20"/>
        </w:rPr>
        <w:t xml:space="preserve"> [13].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Среди других наиболее распространенных содержательных теорий выделяются: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Теория потребностей </w:t>
      </w:r>
      <w:proofErr w:type="spellStart"/>
      <w:r w:rsidRPr="00033BCF">
        <w:rPr>
          <w:rStyle w:val="ae"/>
          <w:sz w:val="20"/>
        </w:rPr>
        <w:t>Абрахама</w:t>
      </w:r>
      <w:proofErr w:type="spellEnd"/>
      <w:r w:rsidRPr="00033BCF">
        <w:rPr>
          <w:rStyle w:val="ae"/>
          <w:sz w:val="20"/>
        </w:rPr>
        <w:t xml:space="preserve"> </w:t>
      </w:r>
      <w:proofErr w:type="spellStart"/>
      <w:r w:rsidRPr="00033BCF">
        <w:rPr>
          <w:rStyle w:val="ae"/>
          <w:sz w:val="20"/>
        </w:rPr>
        <w:t>Маслоу</w:t>
      </w:r>
      <w:proofErr w:type="spellEnd"/>
      <w:r w:rsidRPr="00033BCF">
        <w:rPr>
          <w:rStyle w:val="ae"/>
          <w:sz w:val="20"/>
        </w:rPr>
        <w:t xml:space="preserve"> (1943 г.), суть которой сводится к изучению потребностей человека, представленных в виде иерархической системы (широко известной и активно используемой «пирамиды потребн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стей»)</w:t>
      </w:r>
      <w:r>
        <w:rPr>
          <w:rStyle w:val="ae"/>
          <w:sz w:val="20"/>
        </w:rPr>
        <w:t xml:space="preserve"> </w:t>
      </w:r>
      <w:r w:rsidRPr="00B07E59">
        <w:rPr>
          <w:rStyle w:val="ae"/>
          <w:sz w:val="20"/>
        </w:rPr>
        <w:t>[13]</w:t>
      </w:r>
      <w:r w:rsidRPr="00033BCF">
        <w:rPr>
          <w:rStyle w:val="ae"/>
          <w:sz w:val="20"/>
        </w:rPr>
        <w:t>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Автор данной теории </w:t>
      </w:r>
      <w:r w:rsidRPr="00033BCF">
        <w:rPr>
          <w:rStyle w:val="ae"/>
          <w:sz w:val="20"/>
        </w:rPr>
        <w:t>связывал мотивы людей с удовлетвор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 xml:space="preserve">нием </w:t>
      </w:r>
      <w:r>
        <w:rPr>
          <w:rStyle w:val="ae"/>
          <w:sz w:val="20"/>
        </w:rPr>
        <w:t xml:space="preserve">семи </w:t>
      </w:r>
      <w:r w:rsidRPr="00033BCF">
        <w:rPr>
          <w:rStyle w:val="ae"/>
          <w:sz w:val="20"/>
        </w:rPr>
        <w:t>групп потребностей, выстроенных в четко определенном порядке потребн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стей</w:t>
      </w:r>
      <w:r>
        <w:rPr>
          <w:rStyle w:val="ae"/>
          <w:sz w:val="20"/>
        </w:rPr>
        <w:t xml:space="preserve"> (рисунок 1.3).</w:t>
      </w: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center"/>
        <w:rPr>
          <w:rStyle w:val="ae"/>
          <w:sz w:val="20"/>
        </w:rPr>
      </w:pPr>
      <w:r>
        <w:rPr>
          <w:noProof/>
          <w:sz w:val="20"/>
        </w:rPr>
        <w:drawing>
          <wp:inline distT="0" distB="0" distL="0" distR="0">
            <wp:extent cx="3645535" cy="2647950"/>
            <wp:effectExtent l="19050" t="0" r="0" b="0"/>
            <wp:docPr id="2" name="Рисунок 2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center"/>
        <w:rPr>
          <w:rStyle w:val="ae"/>
          <w:sz w:val="20"/>
        </w:rPr>
      </w:pPr>
      <w:r>
        <w:rPr>
          <w:rStyle w:val="ae"/>
          <w:sz w:val="20"/>
        </w:rPr>
        <w:t>Рисунок 1.3</w:t>
      </w:r>
      <w:r w:rsidRPr="00033BCF">
        <w:rPr>
          <w:rStyle w:val="ae"/>
          <w:sz w:val="20"/>
        </w:rPr>
        <w:t xml:space="preserve"> – Пирам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 xml:space="preserve">да потребностей А. </w:t>
      </w:r>
      <w:proofErr w:type="spellStart"/>
      <w:r w:rsidRPr="00033BCF">
        <w:rPr>
          <w:rStyle w:val="ae"/>
          <w:sz w:val="20"/>
        </w:rPr>
        <w:t>Маслоу</w:t>
      </w:r>
      <w:proofErr w:type="spellEnd"/>
    </w:p>
    <w:p w:rsidR="004755EF" w:rsidRPr="00033BCF" w:rsidRDefault="004755EF" w:rsidP="004755EF">
      <w:pPr>
        <w:pStyle w:val="ad"/>
        <w:jc w:val="center"/>
        <w:rPr>
          <w:rStyle w:val="ae"/>
          <w:sz w:val="20"/>
        </w:rPr>
      </w:pP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Первые две группы потребностей являются первичными (низшими), а следующие </w:t>
      </w:r>
      <w:r>
        <w:rPr>
          <w:rStyle w:val="ae"/>
          <w:sz w:val="20"/>
        </w:rPr>
        <w:t>пять</w:t>
      </w:r>
      <w:r w:rsidRPr="00033BCF">
        <w:rPr>
          <w:rStyle w:val="ae"/>
          <w:sz w:val="20"/>
        </w:rPr>
        <w:t xml:space="preserve"> - вторичными (вы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 xml:space="preserve">шими). </w:t>
      </w:r>
      <w:proofErr w:type="gramStart"/>
      <w:r w:rsidRPr="00033BCF">
        <w:rPr>
          <w:rStyle w:val="ae"/>
          <w:sz w:val="20"/>
        </w:rPr>
        <w:t>Таким образом, достижение высших потребностей будет актуально для человека тол</w:t>
      </w:r>
      <w:r w:rsidRPr="00033BCF">
        <w:rPr>
          <w:rStyle w:val="ae"/>
          <w:sz w:val="20"/>
        </w:rPr>
        <w:t>ь</w:t>
      </w:r>
      <w:r w:rsidRPr="00033BCF">
        <w:rPr>
          <w:rStyle w:val="ae"/>
          <w:sz w:val="20"/>
        </w:rPr>
        <w:t>ко в том случае, если удовлетворены низшие, и это напрямую сказыв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ется на его мотивации.</w:t>
      </w:r>
      <w:proofErr w:type="gramEnd"/>
      <w:r w:rsidRPr="00033BCF">
        <w:rPr>
          <w:rStyle w:val="ae"/>
          <w:sz w:val="20"/>
        </w:rPr>
        <w:t xml:space="preserve"> Так, человек, у которого нет средств на еду, не ст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нет беспокоиться о том, что его не уважают, и не будет стремиться к признанию со стороны окружающих.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Теория двух факторов Фредерика </w:t>
      </w:r>
      <w:proofErr w:type="spellStart"/>
      <w:r w:rsidRPr="00033BCF">
        <w:rPr>
          <w:rStyle w:val="ae"/>
          <w:sz w:val="20"/>
        </w:rPr>
        <w:t>Герцберга</w:t>
      </w:r>
      <w:proofErr w:type="spellEnd"/>
      <w:r w:rsidRPr="00033BCF">
        <w:rPr>
          <w:rStyle w:val="ae"/>
          <w:sz w:val="20"/>
        </w:rPr>
        <w:t xml:space="preserve"> (конец 1950-х гг.) появилась в связи с необходимостью выявить влияние материальных и нематериальных факторов на мотивацию человека. Для этого была создана двухфакторная модель, которая обуславливает мотивацию степенью удовлетворенности работой, сопоставляя:</w:t>
      </w:r>
    </w:p>
    <w:p w:rsidR="004755EF" w:rsidRPr="00033BCF" w:rsidRDefault="004755EF" w:rsidP="004755EF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гигиенические факторы (связанные с окружающей средой в работе) - влияют на устранение неудовлетворенности, но могут не п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вышать либо даже понижать саму удовлетворенность от работы (это межличностные отношения с коллегами, стиль руководства и полит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ка орг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низации, условия труда и т.д.);</w:t>
      </w:r>
    </w:p>
    <w:p w:rsidR="004755EF" w:rsidRPr="00033BCF" w:rsidRDefault="004755EF" w:rsidP="004755EF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мотивационные факторы (связаны с характером и сущн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стью работы) - повышают удовлетворенность трудом (это трудовые успехи, возможность карьерного роста, признание результатов труда, понимание ответстве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ности).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Теория существования, связи и роста </w:t>
      </w:r>
      <w:proofErr w:type="spellStart"/>
      <w:r w:rsidRPr="00033BCF">
        <w:rPr>
          <w:rStyle w:val="ae"/>
          <w:sz w:val="20"/>
        </w:rPr>
        <w:t>Клейтона</w:t>
      </w:r>
      <w:proofErr w:type="spellEnd"/>
      <w:r w:rsidRPr="00033BCF">
        <w:rPr>
          <w:rStyle w:val="ae"/>
          <w:sz w:val="20"/>
        </w:rPr>
        <w:t xml:space="preserve"> </w:t>
      </w:r>
      <w:proofErr w:type="spellStart"/>
      <w:r w:rsidRPr="00033BCF">
        <w:rPr>
          <w:rStyle w:val="ae"/>
          <w:sz w:val="20"/>
        </w:rPr>
        <w:t>Альдерфера</w:t>
      </w:r>
      <w:proofErr w:type="spellEnd"/>
      <w:r w:rsidRPr="00033BCF">
        <w:rPr>
          <w:rStyle w:val="ae"/>
          <w:sz w:val="20"/>
        </w:rPr>
        <w:t xml:space="preserve"> (1972 г.). Ее автор, признавая общую ценность идеи </w:t>
      </w:r>
      <w:proofErr w:type="spellStart"/>
      <w:r w:rsidRPr="00033BCF">
        <w:rPr>
          <w:rStyle w:val="ae"/>
          <w:sz w:val="20"/>
        </w:rPr>
        <w:t>Маслоу</w:t>
      </w:r>
      <w:proofErr w:type="spellEnd"/>
      <w:r w:rsidRPr="00033BCF">
        <w:rPr>
          <w:rStyle w:val="ae"/>
          <w:sz w:val="20"/>
        </w:rPr>
        <w:t xml:space="preserve"> и развивая ее, предлагает рассматривать всего три группы потребностей (соотве</w:t>
      </w:r>
      <w:r w:rsidRPr="00033BCF">
        <w:rPr>
          <w:rStyle w:val="ae"/>
          <w:sz w:val="20"/>
        </w:rPr>
        <w:t>т</w:t>
      </w:r>
      <w:r w:rsidRPr="00033BCF">
        <w:rPr>
          <w:rStyle w:val="ae"/>
          <w:sz w:val="20"/>
        </w:rPr>
        <w:t>ственно, это потребности существования, социальных связей и личн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 xml:space="preserve">стного роста). При этом </w:t>
      </w:r>
      <w:r>
        <w:rPr>
          <w:rStyle w:val="ae"/>
          <w:sz w:val="20"/>
        </w:rPr>
        <w:t>утверждает</w:t>
      </w:r>
      <w:r w:rsidRPr="00033BCF">
        <w:rPr>
          <w:rStyle w:val="ae"/>
          <w:sz w:val="20"/>
        </w:rPr>
        <w:t>, что воздействие может идти в обоих направлениях: двигаясь от базовых конкретных потребностей к потребностям высшего порядка, при нево</w:t>
      </w:r>
      <w:r w:rsidRPr="00033BCF">
        <w:rPr>
          <w:rStyle w:val="ae"/>
          <w:sz w:val="20"/>
        </w:rPr>
        <w:t>з</w:t>
      </w:r>
      <w:r w:rsidRPr="00033BCF">
        <w:rPr>
          <w:rStyle w:val="ae"/>
          <w:sz w:val="20"/>
        </w:rPr>
        <w:t>можности удовлетворения последних человек может снова вернуться к более простым потребн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стям</w:t>
      </w:r>
      <w:r>
        <w:rPr>
          <w:rStyle w:val="ae"/>
          <w:sz w:val="20"/>
        </w:rPr>
        <w:t xml:space="preserve"> </w:t>
      </w:r>
      <w:r w:rsidRPr="00C92560">
        <w:rPr>
          <w:rStyle w:val="ae"/>
          <w:sz w:val="20"/>
        </w:rPr>
        <w:t>[1]</w:t>
      </w:r>
      <w:r w:rsidRPr="00033BCF">
        <w:rPr>
          <w:rStyle w:val="ae"/>
          <w:sz w:val="20"/>
        </w:rPr>
        <w:t>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Группа процессуальных теорий мотивации фокусируется на изучении распределения усилий работников и выбора ими определе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ного типа поведения для достижения конкретных целей. Таким обр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зом, объектом исследования для них является сам процесс и получа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мый по его итогам результат мотивации при воздействии на человека факторов среды (например, несправедливости).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lastRenderedPageBreak/>
        <w:t xml:space="preserve">Теория </w:t>
      </w:r>
      <w:proofErr w:type="spellStart"/>
      <w:r w:rsidRPr="00033BCF">
        <w:rPr>
          <w:rStyle w:val="ae"/>
          <w:sz w:val="20"/>
        </w:rPr>
        <w:t>Элтона</w:t>
      </w:r>
      <w:proofErr w:type="spellEnd"/>
      <w:r w:rsidRPr="00033BCF">
        <w:rPr>
          <w:rStyle w:val="ae"/>
          <w:sz w:val="20"/>
        </w:rPr>
        <w:t xml:space="preserve"> </w:t>
      </w:r>
      <w:proofErr w:type="spellStart"/>
      <w:r w:rsidRPr="00033BCF">
        <w:rPr>
          <w:rStyle w:val="ae"/>
          <w:sz w:val="20"/>
        </w:rPr>
        <w:t>Мэйо</w:t>
      </w:r>
      <w:proofErr w:type="spellEnd"/>
      <w:r w:rsidRPr="00033BCF">
        <w:rPr>
          <w:rStyle w:val="ae"/>
          <w:sz w:val="20"/>
        </w:rPr>
        <w:t xml:space="preserve"> и Фрица </w:t>
      </w:r>
      <w:proofErr w:type="spellStart"/>
      <w:r w:rsidRPr="00033BCF">
        <w:rPr>
          <w:rStyle w:val="ae"/>
          <w:sz w:val="20"/>
        </w:rPr>
        <w:t>Ротлисбергера</w:t>
      </w:r>
      <w:proofErr w:type="spellEnd"/>
      <w:r w:rsidRPr="00033BCF">
        <w:rPr>
          <w:rStyle w:val="ae"/>
          <w:sz w:val="20"/>
        </w:rPr>
        <w:t xml:space="preserve"> (1930-е гг.), основоположников школы человеческих отнош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ний, говорит о том, что деньги не являются для человека единственной мотивацией к труду, не менее важен и социальный аспект, который также влияет на произв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дительность труда</w:t>
      </w:r>
      <w:r>
        <w:rPr>
          <w:rStyle w:val="ae"/>
          <w:sz w:val="20"/>
        </w:rPr>
        <w:t xml:space="preserve"> </w:t>
      </w:r>
      <w:r w:rsidRPr="00C92560">
        <w:rPr>
          <w:rStyle w:val="ae"/>
          <w:sz w:val="20"/>
        </w:rPr>
        <w:t>[14]</w:t>
      </w:r>
      <w:r w:rsidRPr="00033BCF">
        <w:rPr>
          <w:rStyle w:val="ae"/>
          <w:sz w:val="20"/>
        </w:rPr>
        <w:t>. Таким образом, мотивация к труду основ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на на социальных нормах предприятия, а эффективность труда сотрудника определяется удовлетворенностью работой, которая опирается на т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кие стимулы, как достойная заработная плата, атмосфера в коллективе, внимание рук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водства, возможности карьерного роста и творческого подхода в работе и т.д.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Теория с</w:t>
      </w:r>
      <w:r>
        <w:rPr>
          <w:rStyle w:val="ae"/>
          <w:sz w:val="20"/>
        </w:rPr>
        <w:t xml:space="preserve">праведливости (равенства) Джона </w:t>
      </w:r>
      <w:proofErr w:type="spellStart"/>
      <w:r>
        <w:rPr>
          <w:rStyle w:val="ae"/>
          <w:sz w:val="20"/>
        </w:rPr>
        <w:t>Стейси</w:t>
      </w:r>
      <w:proofErr w:type="spellEnd"/>
      <w:r>
        <w:rPr>
          <w:rStyle w:val="ae"/>
          <w:sz w:val="20"/>
        </w:rPr>
        <w:t xml:space="preserve"> </w:t>
      </w:r>
      <w:r w:rsidRPr="00033BCF">
        <w:rPr>
          <w:rStyle w:val="ae"/>
          <w:sz w:val="20"/>
        </w:rPr>
        <w:t>Адамса (1963 г.) отмечает, что работник сравнивает оценку своих действий с оценкой труда других сотрудников, работающих в аналогичном окружении, с учетом определенных трудовых условий</w:t>
      </w:r>
      <w:r w:rsidRPr="006C05B8">
        <w:rPr>
          <w:rStyle w:val="ae"/>
          <w:sz w:val="20"/>
        </w:rPr>
        <w:t xml:space="preserve"> [14]</w:t>
      </w:r>
      <w:r w:rsidRPr="00033BCF">
        <w:rPr>
          <w:rStyle w:val="ae"/>
          <w:sz w:val="20"/>
        </w:rPr>
        <w:t>. Таким обр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зом, эффективность мотивации воспринимается работником системно, а не по отдельной группе факторов, что позволяет сделать важные выводы для управления персоналом в организ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ции.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Т</w:t>
      </w:r>
      <w:r>
        <w:rPr>
          <w:rStyle w:val="ae"/>
          <w:sz w:val="20"/>
        </w:rPr>
        <w:t xml:space="preserve">еория ожиданий Виктора </w:t>
      </w:r>
      <w:proofErr w:type="spellStart"/>
      <w:r>
        <w:rPr>
          <w:rStyle w:val="ae"/>
          <w:sz w:val="20"/>
        </w:rPr>
        <w:t>Врума</w:t>
      </w:r>
      <w:proofErr w:type="spellEnd"/>
      <w:r>
        <w:rPr>
          <w:rStyle w:val="ae"/>
          <w:sz w:val="20"/>
        </w:rPr>
        <w:t xml:space="preserve"> </w:t>
      </w:r>
      <w:r w:rsidRPr="00033BCF">
        <w:rPr>
          <w:rStyle w:val="ae"/>
          <w:sz w:val="20"/>
        </w:rPr>
        <w:t>(1964 г.) построена на идее, что необходимым условием мотивации чел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века является не только потребность, но и ряд ожидаемых им обстоятельств. Человек выбирает определенный тип поведения, оценивая его посл</w:t>
      </w:r>
      <w:r>
        <w:rPr>
          <w:rStyle w:val="ae"/>
          <w:sz w:val="20"/>
        </w:rPr>
        <w:t>едствия в надежде на то, что они</w:t>
      </w:r>
      <w:r w:rsidRPr="00033BCF">
        <w:rPr>
          <w:rStyle w:val="ae"/>
          <w:sz w:val="20"/>
        </w:rPr>
        <w:t xml:space="preserve"> приве</w:t>
      </w:r>
      <w:r>
        <w:rPr>
          <w:rStyle w:val="ae"/>
          <w:sz w:val="20"/>
        </w:rPr>
        <w:t>ду</w:t>
      </w:r>
      <w:r w:rsidRPr="00033BCF">
        <w:rPr>
          <w:rStyle w:val="ae"/>
          <w:sz w:val="20"/>
        </w:rPr>
        <w:t>т к достижению цели</w:t>
      </w:r>
      <w:r>
        <w:rPr>
          <w:rStyle w:val="ae"/>
          <w:sz w:val="20"/>
        </w:rPr>
        <w:t xml:space="preserve"> </w:t>
      </w:r>
      <w:r w:rsidRPr="006C05B8">
        <w:rPr>
          <w:rStyle w:val="ae"/>
          <w:sz w:val="20"/>
        </w:rPr>
        <w:t>[14]</w:t>
      </w:r>
      <w:r w:rsidRPr="00033BCF">
        <w:rPr>
          <w:rStyle w:val="ae"/>
          <w:sz w:val="20"/>
        </w:rPr>
        <w:t xml:space="preserve">. Теория опирается на три взаимосвязанных элемента: ожидание (что эти действия приведут к желаемому результату), </w:t>
      </w:r>
      <w:proofErr w:type="spellStart"/>
      <w:r w:rsidRPr="00033BCF">
        <w:rPr>
          <w:rStyle w:val="ae"/>
          <w:sz w:val="20"/>
        </w:rPr>
        <w:t>инструментальность</w:t>
      </w:r>
      <w:proofErr w:type="spellEnd"/>
      <w:r w:rsidRPr="00033BCF">
        <w:rPr>
          <w:rStyle w:val="ae"/>
          <w:sz w:val="20"/>
        </w:rPr>
        <w:t xml:space="preserve"> (понимание наличия промежуточных результатов) и валентность (степень удовлетворения полученным р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зультатом).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Теория постановки целей Эдвина Ло</w:t>
      </w:r>
      <w:r>
        <w:rPr>
          <w:rStyle w:val="ae"/>
          <w:sz w:val="20"/>
        </w:rPr>
        <w:t>к</w:t>
      </w:r>
      <w:r w:rsidRPr="00033BCF">
        <w:rPr>
          <w:rStyle w:val="ae"/>
          <w:sz w:val="20"/>
        </w:rPr>
        <w:t>ка (1968 г.) исходит из того, что мотивация человека определяется ц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лям</w:t>
      </w:r>
      <w:r>
        <w:rPr>
          <w:rStyle w:val="ae"/>
          <w:sz w:val="20"/>
        </w:rPr>
        <w:t>и</w:t>
      </w:r>
      <w:r w:rsidRPr="00033BCF">
        <w:rPr>
          <w:rStyle w:val="ae"/>
          <w:sz w:val="20"/>
        </w:rPr>
        <w:t>, которые он перед собой ставит, и удовлетворенностью их достижения</w:t>
      </w:r>
      <w:r>
        <w:rPr>
          <w:rStyle w:val="ae"/>
          <w:sz w:val="20"/>
        </w:rPr>
        <w:t xml:space="preserve"> </w:t>
      </w:r>
      <w:r w:rsidRPr="006C05B8">
        <w:rPr>
          <w:rStyle w:val="ae"/>
          <w:sz w:val="20"/>
        </w:rPr>
        <w:t>[14]</w:t>
      </w:r>
      <w:r w:rsidRPr="00033BCF">
        <w:rPr>
          <w:rStyle w:val="ae"/>
          <w:sz w:val="20"/>
        </w:rPr>
        <w:t>. Здесь предполагается, что пост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новка целей является сознательным процессом, и в основе поведения человека лежат осознанные намерения. Пр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чем для достижения результата цель должна отвечать определенным усл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виям (иметь достаточную сложность и конкретность, быть ясной и прие</w:t>
      </w:r>
      <w:r w:rsidRPr="00033BCF">
        <w:rPr>
          <w:rStyle w:val="ae"/>
          <w:sz w:val="20"/>
        </w:rPr>
        <w:t>м</w:t>
      </w:r>
      <w:r w:rsidRPr="00033BCF">
        <w:rPr>
          <w:rStyle w:val="ae"/>
          <w:sz w:val="20"/>
        </w:rPr>
        <w:t>лемой для человека).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Теория мотивации </w:t>
      </w:r>
      <w:proofErr w:type="spellStart"/>
      <w:r w:rsidRPr="00033BCF">
        <w:rPr>
          <w:rStyle w:val="ae"/>
          <w:sz w:val="20"/>
        </w:rPr>
        <w:t>Лаймана</w:t>
      </w:r>
      <w:proofErr w:type="spellEnd"/>
      <w:r w:rsidRPr="00033BCF">
        <w:rPr>
          <w:rStyle w:val="ae"/>
          <w:sz w:val="20"/>
        </w:rPr>
        <w:t xml:space="preserve"> Портера и Эдварда </w:t>
      </w:r>
      <w:proofErr w:type="spellStart"/>
      <w:r w:rsidRPr="00033BCF">
        <w:rPr>
          <w:rStyle w:val="ae"/>
          <w:sz w:val="20"/>
        </w:rPr>
        <w:t>Лоулера</w:t>
      </w:r>
      <w:proofErr w:type="spellEnd"/>
      <w:r w:rsidRPr="00033BCF">
        <w:rPr>
          <w:rStyle w:val="ae"/>
          <w:sz w:val="20"/>
        </w:rPr>
        <w:t xml:space="preserve"> (1968 г.) представляет собой синтез теорий ожид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ний и справедливости</w:t>
      </w:r>
      <w:r>
        <w:rPr>
          <w:rStyle w:val="ae"/>
          <w:sz w:val="20"/>
        </w:rPr>
        <w:t xml:space="preserve"> </w:t>
      </w:r>
      <w:r w:rsidRPr="003B147B">
        <w:rPr>
          <w:rStyle w:val="ae"/>
          <w:sz w:val="20"/>
        </w:rPr>
        <w:t>[14]</w:t>
      </w:r>
      <w:r w:rsidRPr="00033BCF">
        <w:rPr>
          <w:rStyle w:val="ae"/>
          <w:sz w:val="20"/>
        </w:rPr>
        <w:t>. По мнению авторов, для человека имеет значение, насколько вероятно достижение ж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 xml:space="preserve">лаемого результата, и чем он вероятнее, тем </w:t>
      </w:r>
      <w:r w:rsidRPr="00033BCF">
        <w:rPr>
          <w:rStyle w:val="ae"/>
          <w:sz w:val="20"/>
        </w:rPr>
        <w:lastRenderedPageBreak/>
        <w:t>больше усилий будет приложено. Суть теории в том, что между вознагражд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нием и результатами введены соотношения, выраженные через три переменные, влияющие на размер вознаграждения: затраченные ус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лия, личностные качества и способности человека.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Итак, </w:t>
      </w:r>
      <w:r>
        <w:rPr>
          <w:rStyle w:val="ae"/>
          <w:sz w:val="20"/>
        </w:rPr>
        <w:t>мной</w:t>
      </w:r>
      <w:r w:rsidRPr="00033BCF">
        <w:rPr>
          <w:rStyle w:val="ae"/>
          <w:sz w:val="20"/>
        </w:rPr>
        <w:t xml:space="preserve"> были рассмотрены наиболее известные теории мотивации, причем все они являются</w:t>
      </w:r>
      <w:r>
        <w:rPr>
          <w:rStyle w:val="ae"/>
          <w:sz w:val="20"/>
        </w:rPr>
        <w:t xml:space="preserve"> разрабо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ками зарубежных авторов.</w:t>
      </w:r>
      <w:r w:rsidRPr="00033BCF">
        <w:rPr>
          <w:rStyle w:val="ae"/>
          <w:sz w:val="20"/>
        </w:rPr>
        <w:t xml:space="preserve"> </w:t>
      </w:r>
      <w:r>
        <w:rPr>
          <w:rStyle w:val="ae"/>
          <w:sz w:val="20"/>
        </w:rPr>
        <w:t>Нужно</w:t>
      </w:r>
      <w:r w:rsidRPr="00033BCF">
        <w:rPr>
          <w:rStyle w:val="ae"/>
          <w:sz w:val="20"/>
        </w:rPr>
        <w:t xml:space="preserve"> </w:t>
      </w:r>
      <w:r>
        <w:rPr>
          <w:rStyle w:val="ae"/>
          <w:sz w:val="20"/>
        </w:rPr>
        <w:t>отметить</w:t>
      </w:r>
      <w:r w:rsidRPr="00033BCF">
        <w:rPr>
          <w:rStyle w:val="ae"/>
          <w:sz w:val="20"/>
        </w:rPr>
        <w:t xml:space="preserve">, что отечественными учеными также исследовались проблемы мотивации, однако их </w:t>
      </w:r>
      <w:r>
        <w:rPr>
          <w:rStyle w:val="ae"/>
          <w:sz w:val="20"/>
        </w:rPr>
        <w:t>изречения</w:t>
      </w:r>
      <w:r w:rsidRPr="00033BCF">
        <w:rPr>
          <w:rStyle w:val="ae"/>
          <w:sz w:val="20"/>
        </w:rPr>
        <w:t xml:space="preserve"> в основном были сосред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точены в области психологии и педагогики, и практически не касались производственных процессов, а потому эти работы не получили активного дальнейшего развития в упра</w:t>
      </w:r>
      <w:r w:rsidRPr="00033BCF">
        <w:rPr>
          <w:rStyle w:val="ae"/>
          <w:sz w:val="20"/>
        </w:rPr>
        <w:t>в</w:t>
      </w:r>
      <w:r w:rsidRPr="00033BCF">
        <w:rPr>
          <w:rStyle w:val="ae"/>
          <w:sz w:val="20"/>
        </w:rPr>
        <w:t>ленческих науках. Тем не менее, нельзя не отметить особенно значимые отечественные разработки, потенц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ально применимые в целях производственной деятельности - напр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мер, советских психологов Л. С. Выгодского и А. Н. Леонтьева.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Концепция параллельного мотивирования Л. С. Выгодского (1930-е гг.) представляет собой определенный ракурс рассмотрения системы потребностей в содержательных теориях. В рамках этого по</w:t>
      </w:r>
      <w:r w:rsidRPr="00033BCF">
        <w:rPr>
          <w:rStyle w:val="ae"/>
          <w:sz w:val="20"/>
        </w:rPr>
        <w:t>д</w:t>
      </w:r>
      <w:r w:rsidRPr="00033BCF">
        <w:rPr>
          <w:rStyle w:val="ae"/>
          <w:sz w:val="20"/>
        </w:rPr>
        <w:t>хода действие низших и высших мотивирующих факторов признается параллельным, они</w:t>
      </w:r>
      <w:r>
        <w:rPr>
          <w:rStyle w:val="ae"/>
          <w:sz w:val="20"/>
        </w:rPr>
        <w:t xml:space="preserve"> самостоятельны, </w:t>
      </w:r>
      <w:proofErr w:type="spellStart"/>
      <w:r>
        <w:rPr>
          <w:rStyle w:val="ae"/>
          <w:sz w:val="20"/>
        </w:rPr>
        <w:t>одномоментны</w:t>
      </w:r>
      <w:proofErr w:type="spellEnd"/>
      <w:r>
        <w:rPr>
          <w:rStyle w:val="ae"/>
          <w:sz w:val="20"/>
        </w:rPr>
        <w:t xml:space="preserve"> и </w:t>
      </w:r>
      <w:r w:rsidRPr="00033BCF">
        <w:rPr>
          <w:rStyle w:val="ae"/>
          <w:sz w:val="20"/>
        </w:rPr>
        <w:t>совокупно влияют на поведение и активность индивида. Поскольку человек де</w:t>
      </w:r>
      <w:r w:rsidRPr="00033BCF">
        <w:rPr>
          <w:rStyle w:val="ae"/>
          <w:sz w:val="20"/>
        </w:rPr>
        <w:t>й</w:t>
      </w:r>
      <w:r w:rsidRPr="00033BCF">
        <w:rPr>
          <w:rStyle w:val="ae"/>
          <w:sz w:val="20"/>
        </w:rPr>
        <w:t>ствует на уровнях регулирования, адаптации и самоорганизации, его потребности должны удовлетворяться на каждом из этих уровней одновременно. Таким обр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 xml:space="preserve">зом, иерархия человеческих потребностей, по мнению Выгодского, - понятие условное, она не ступенчатая (как у </w:t>
      </w:r>
      <w:proofErr w:type="spellStart"/>
      <w:r w:rsidRPr="00033BCF">
        <w:rPr>
          <w:rStyle w:val="ae"/>
          <w:sz w:val="20"/>
        </w:rPr>
        <w:t>Ма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>лоу</w:t>
      </w:r>
      <w:proofErr w:type="spellEnd"/>
      <w:r w:rsidRPr="00033BCF">
        <w:rPr>
          <w:rStyle w:val="ae"/>
          <w:sz w:val="20"/>
        </w:rPr>
        <w:t>), а потому требует комплексного анализа.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Теория деятельности</w:t>
      </w:r>
      <w:r w:rsidRPr="00033BCF">
        <w:rPr>
          <w:rStyle w:val="ae"/>
          <w:sz w:val="20"/>
        </w:rPr>
        <w:t xml:space="preserve"> А. Н. Леонтьева (1973 г.) излагает идею возникновения и динамики мотивационной сферы человека</w:t>
      </w:r>
      <w:r>
        <w:rPr>
          <w:rStyle w:val="ae"/>
          <w:sz w:val="20"/>
        </w:rPr>
        <w:t xml:space="preserve"> </w:t>
      </w:r>
      <w:r w:rsidRPr="00212069">
        <w:rPr>
          <w:rStyle w:val="ae"/>
          <w:sz w:val="20"/>
        </w:rPr>
        <w:t>[14]</w:t>
      </w:r>
      <w:r w:rsidRPr="00033BCF">
        <w:rPr>
          <w:rStyle w:val="ae"/>
          <w:sz w:val="20"/>
        </w:rPr>
        <w:t>. А</w:t>
      </w:r>
      <w:r w:rsidRPr="00033BCF">
        <w:rPr>
          <w:rStyle w:val="ae"/>
          <w:sz w:val="20"/>
        </w:rPr>
        <w:t>в</w:t>
      </w:r>
      <w:r w:rsidRPr="00033BCF">
        <w:rPr>
          <w:rStyle w:val="ae"/>
          <w:sz w:val="20"/>
        </w:rPr>
        <w:t>тор выделяет две главные функции мотивов: не только побуждение (выз</w:t>
      </w:r>
      <w:r w:rsidRPr="00033BCF">
        <w:rPr>
          <w:rStyle w:val="ae"/>
          <w:sz w:val="20"/>
        </w:rPr>
        <w:t>ы</w:t>
      </w:r>
      <w:r w:rsidRPr="00033BCF">
        <w:rPr>
          <w:rStyle w:val="ae"/>
          <w:sz w:val="20"/>
        </w:rPr>
        <w:t xml:space="preserve">вающее активность), но и </w:t>
      </w:r>
      <w:proofErr w:type="spellStart"/>
      <w:r w:rsidRPr="00033BCF">
        <w:rPr>
          <w:rStyle w:val="ae"/>
          <w:sz w:val="20"/>
        </w:rPr>
        <w:t>смыслообразование</w:t>
      </w:r>
      <w:proofErr w:type="spellEnd"/>
      <w:r w:rsidRPr="00033BCF">
        <w:rPr>
          <w:rStyle w:val="ae"/>
          <w:sz w:val="20"/>
        </w:rPr>
        <w:t xml:space="preserve"> (которое формирует о</w:t>
      </w:r>
      <w:r w:rsidRPr="00033BCF">
        <w:rPr>
          <w:rStyle w:val="ae"/>
          <w:sz w:val="20"/>
        </w:rPr>
        <w:t>т</w:t>
      </w:r>
      <w:r w:rsidRPr="00033BCF">
        <w:rPr>
          <w:rStyle w:val="ae"/>
          <w:sz w:val="20"/>
        </w:rPr>
        <w:t>ношение к предмету, придавая активности личностный смысл). Ра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>пределение указанных функций среди мотивов одной и той же де</w:t>
      </w:r>
      <w:r w:rsidRPr="00033BCF">
        <w:rPr>
          <w:rStyle w:val="ae"/>
          <w:sz w:val="20"/>
        </w:rPr>
        <w:t>я</w:t>
      </w:r>
      <w:r w:rsidRPr="00033BCF">
        <w:rPr>
          <w:rStyle w:val="ae"/>
          <w:sz w:val="20"/>
        </w:rPr>
        <w:t>тельности позволяет выявить основные отношения, которые характ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ризуют мотивационную сферу личности, т.е. составить иерархию м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тивов.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lastRenderedPageBreak/>
        <w:t xml:space="preserve">Отдельное внимание, хочется уделить теории контрактов и таким экономистам как О. </w:t>
      </w:r>
      <w:proofErr w:type="spellStart"/>
      <w:r w:rsidRPr="00033BCF">
        <w:rPr>
          <w:rStyle w:val="ae"/>
          <w:sz w:val="20"/>
        </w:rPr>
        <w:t>Харт</w:t>
      </w:r>
      <w:proofErr w:type="spellEnd"/>
      <w:r w:rsidRPr="00033BCF">
        <w:rPr>
          <w:rStyle w:val="ae"/>
          <w:sz w:val="20"/>
        </w:rPr>
        <w:t xml:space="preserve"> и Б. </w:t>
      </w:r>
      <w:proofErr w:type="spellStart"/>
      <w:r w:rsidRPr="00033BCF">
        <w:rPr>
          <w:rStyle w:val="ae"/>
          <w:sz w:val="20"/>
        </w:rPr>
        <w:t>Хольмстрем</w:t>
      </w:r>
      <w:proofErr w:type="spellEnd"/>
      <w:r w:rsidRPr="00033BCF">
        <w:rPr>
          <w:rStyle w:val="ae"/>
          <w:sz w:val="20"/>
        </w:rPr>
        <w:t>. Она возникла как р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акция на неудачи теории общего экономического равновесия</w:t>
      </w:r>
      <w:r>
        <w:rPr>
          <w:rStyle w:val="ae"/>
          <w:sz w:val="20"/>
        </w:rPr>
        <w:t xml:space="preserve"> </w:t>
      </w:r>
      <w:r w:rsidRPr="001803C4">
        <w:rPr>
          <w:rStyle w:val="ae"/>
          <w:sz w:val="20"/>
        </w:rPr>
        <w:t>[15]</w:t>
      </w:r>
      <w:r w:rsidRPr="00033BCF"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proofErr w:type="spellStart"/>
      <w:proofErr w:type="gramStart"/>
      <w:r w:rsidRPr="00033BCF">
        <w:rPr>
          <w:rStyle w:val="ae"/>
          <w:sz w:val="20"/>
        </w:rPr>
        <w:t>Харт</w:t>
      </w:r>
      <w:proofErr w:type="spellEnd"/>
      <w:r w:rsidRPr="00033BCF">
        <w:rPr>
          <w:rStyle w:val="ae"/>
          <w:sz w:val="20"/>
        </w:rPr>
        <w:t xml:space="preserve"> и </w:t>
      </w:r>
      <w:proofErr w:type="spellStart"/>
      <w:r w:rsidRPr="00033BCF">
        <w:rPr>
          <w:rStyle w:val="ae"/>
          <w:sz w:val="20"/>
        </w:rPr>
        <w:t>Хольмстрем</w:t>
      </w:r>
      <w:proofErr w:type="spellEnd"/>
      <w:r w:rsidRPr="00033BCF">
        <w:rPr>
          <w:rStyle w:val="ae"/>
          <w:sz w:val="20"/>
        </w:rPr>
        <w:t xml:space="preserve"> не были первыми исследователями проблем мотивации, морального риска и неполных контрактов, но их з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слуга состоит в формализации этих проблем с использованием математического аппарата, с п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следующем развитием полученных моделей через включение в них все большего количества агентов и условий сделки, эмпирической проверке ряда гипотез на основе изучения функционирования отдельных отраслей и фирм.</w:t>
      </w:r>
      <w:proofErr w:type="gramEnd"/>
    </w:p>
    <w:p w:rsidR="004755EF" w:rsidRPr="00353C41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353C41">
        <w:rPr>
          <w:rStyle w:val="afd"/>
          <w:rFonts w:ascii="Times New Roman" w:hAnsi="Times New Roman"/>
          <w:sz w:val="20"/>
          <w:szCs w:val="20"/>
        </w:rPr>
        <w:t>Бернар Саланье следующим образом формулирует базовые принципы анализа и построения моделей в ра</w:t>
      </w:r>
      <w:r w:rsidRPr="00353C41">
        <w:rPr>
          <w:rStyle w:val="afd"/>
          <w:rFonts w:ascii="Times New Roman" w:hAnsi="Times New Roman"/>
          <w:sz w:val="20"/>
          <w:szCs w:val="20"/>
        </w:rPr>
        <w:t>м</w:t>
      </w:r>
      <w:r w:rsidRPr="00353C41">
        <w:rPr>
          <w:rStyle w:val="afd"/>
          <w:rFonts w:ascii="Times New Roman" w:hAnsi="Times New Roman"/>
          <w:sz w:val="20"/>
          <w:szCs w:val="20"/>
        </w:rPr>
        <w:t>ках теории контрактов:</w:t>
      </w:r>
    </w:p>
    <w:p w:rsidR="004755EF" w:rsidRPr="00353C41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353C41">
        <w:rPr>
          <w:rStyle w:val="afd"/>
          <w:rFonts w:ascii="Times New Roman" w:hAnsi="Times New Roman"/>
          <w:sz w:val="20"/>
          <w:szCs w:val="20"/>
        </w:rPr>
        <w:t>Во-первых, это всегда модели частичного равновесия, в которых рассматриваются изолированные от о</w:t>
      </w:r>
      <w:r w:rsidRPr="00353C41">
        <w:rPr>
          <w:rStyle w:val="afd"/>
          <w:rFonts w:ascii="Times New Roman" w:hAnsi="Times New Roman"/>
          <w:sz w:val="20"/>
          <w:szCs w:val="20"/>
        </w:rPr>
        <w:t>с</w:t>
      </w:r>
      <w:r w:rsidRPr="00353C41">
        <w:rPr>
          <w:rStyle w:val="afd"/>
          <w:rFonts w:ascii="Times New Roman" w:hAnsi="Times New Roman"/>
          <w:sz w:val="20"/>
          <w:szCs w:val="20"/>
        </w:rPr>
        <w:t>тальной экономики рынки одного или двух благ.</w:t>
      </w:r>
    </w:p>
    <w:p w:rsidR="004755EF" w:rsidRPr="00353C41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353C41">
        <w:rPr>
          <w:rStyle w:val="afd"/>
          <w:rFonts w:ascii="Times New Roman" w:hAnsi="Times New Roman"/>
          <w:sz w:val="20"/>
          <w:szCs w:val="20"/>
        </w:rPr>
        <w:t>Во-вторых, модели описывают взаимодействие небольшого количества участников (чаще двух, один из которых более информ</w:t>
      </w:r>
      <w:r w:rsidRPr="00353C41">
        <w:rPr>
          <w:rStyle w:val="afd"/>
          <w:rFonts w:ascii="Times New Roman" w:hAnsi="Times New Roman"/>
          <w:sz w:val="20"/>
          <w:szCs w:val="20"/>
        </w:rPr>
        <w:t>и</w:t>
      </w:r>
      <w:r w:rsidRPr="00353C41">
        <w:rPr>
          <w:rStyle w:val="afd"/>
          <w:rFonts w:ascii="Times New Roman" w:hAnsi="Times New Roman"/>
          <w:sz w:val="20"/>
          <w:szCs w:val="20"/>
        </w:rPr>
        <w:t>рован или обладает ценной для сделки частной информацией).</w:t>
      </w:r>
    </w:p>
    <w:p w:rsidR="004755EF" w:rsidRPr="00353C41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353C41">
        <w:rPr>
          <w:rStyle w:val="afd"/>
          <w:rFonts w:ascii="Times New Roman" w:hAnsi="Times New Roman"/>
          <w:sz w:val="20"/>
          <w:szCs w:val="20"/>
        </w:rPr>
        <w:t>В-третьих, в моделях условия и результаты договора участников сделки отражаются в контрактах - импл</w:t>
      </w:r>
      <w:r w:rsidRPr="00353C41">
        <w:rPr>
          <w:rStyle w:val="afd"/>
          <w:rFonts w:ascii="Times New Roman" w:hAnsi="Times New Roman"/>
          <w:sz w:val="20"/>
          <w:szCs w:val="20"/>
        </w:rPr>
        <w:t>и</w:t>
      </w:r>
      <w:r w:rsidRPr="00353C41">
        <w:rPr>
          <w:rStyle w:val="afd"/>
          <w:rFonts w:ascii="Times New Roman" w:hAnsi="Times New Roman"/>
          <w:sz w:val="20"/>
          <w:szCs w:val="20"/>
        </w:rPr>
        <w:t>цитных (построенных на частном взаимодействии) или эксплицитных (гарантированных уч</w:t>
      </w:r>
      <w:r w:rsidRPr="00353C41">
        <w:rPr>
          <w:rStyle w:val="afd"/>
          <w:rFonts w:ascii="Times New Roman" w:hAnsi="Times New Roman"/>
          <w:sz w:val="20"/>
          <w:szCs w:val="20"/>
        </w:rPr>
        <w:t>а</w:t>
      </w:r>
      <w:r w:rsidRPr="00353C41">
        <w:rPr>
          <w:rStyle w:val="afd"/>
          <w:rFonts w:ascii="Times New Roman" w:hAnsi="Times New Roman"/>
          <w:sz w:val="20"/>
          <w:szCs w:val="20"/>
        </w:rPr>
        <w:t xml:space="preserve">стием «третьей стороны» или с ориентацией на </w:t>
      </w:r>
      <w:proofErr w:type="spellStart"/>
      <w:r w:rsidRPr="00353C41">
        <w:rPr>
          <w:rStyle w:val="afd"/>
          <w:rFonts w:ascii="Times New Roman" w:hAnsi="Times New Roman"/>
          <w:sz w:val="20"/>
          <w:szCs w:val="20"/>
        </w:rPr>
        <w:t>репутационный</w:t>
      </w:r>
      <w:proofErr w:type="spellEnd"/>
      <w:r w:rsidRPr="00353C41">
        <w:rPr>
          <w:rStyle w:val="afd"/>
          <w:rFonts w:ascii="Times New Roman" w:hAnsi="Times New Roman"/>
          <w:sz w:val="20"/>
          <w:szCs w:val="20"/>
        </w:rPr>
        <w:t xml:space="preserve"> мех</w:t>
      </w:r>
      <w:r w:rsidRPr="00353C41">
        <w:rPr>
          <w:rStyle w:val="afd"/>
          <w:rFonts w:ascii="Times New Roman" w:hAnsi="Times New Roman"/>
          <w:sz w:val="20"/>
          <w:szCs w:val="20"/>
        </w:rPr>
        <w:t>а</w:t>
      </w:r>
      <w:r w:rsidRPr="00353C41">
        <w:rPr>
          <w:rStyle w:val="afd"/>
          <w:rFonts w:ascii="Times New Roman" w:hAnsi="Times New Roman"/>
          <w:sz w:val="20"/>
          <w:szCs w:val="20"/>
        </w:rPr>
        <w:t>низм).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proofErr w:type="gramStart"/>
      <w:r>
        <w:rPr>
          <w:rStyle w:val="afd"/>
          <w:rFonts w:ascii="Times New Roman" w:hAnsi="Times New Roman"/>
          <w:sz w:val="20"/>
          <w:szCs w:val="20"/>
        </w:rPr>
        <w:t xml:space="preserve">В-четвертых, </w:t>
      </w:r>
      <w:r w:rsidRPr="00353C41">
        <w:rPr>
          <w:rStyle w:val="afd"/>
          <w:rFonts w:ascii="Times New Roman" w:hAnsi="Times New Roman"/>
          <w:sz w:val="20"/>
          <w:szCs w:val="20"/>
        </w:rPr>
        <w:t>базовая модель «принципал-агент» подразумев</w:t>
      </w:r>
      <w:r w:rsidRPr="00353C41">
        <w:rPr>
          <w:rStyle w:val="afd"/>
          <w:rFonts w:ascii="Times New Roman" w:hAnsi="Times New Roman"/>
          <w:sz w:val="20"/>
          <w:szCs w:val="20"/>
        </w:rPr>
        <w:t>а</w:t>
      </w:r>
      <w:r w:rsidRPr="00353C41">
        <w:rPr>
          <w:rStyle w:val="afd"/>
          <w:rFonts w:ascii="Times New Roman" w:hAnsi="Times New Roman"/>
          <w:sz w:val="20"/>
          <w:szCs w:val="20"/>
        </w:rPr>
        <w:t>ет некооперативную игру, где работодатель (владелец, совет директ</w:t>
      </w:r>
      <w:r w:rsidRPr="00353C41">
        <w:rPr>
          <w:rStyle w:val="afd"/>
          <w:rFonts w:ascii="Times New Roman" w:hAnsi="Times New Roman"/>
          <w:sz w:val="20"/>
          <w:szCs w:val="20"/>
        </w:rPr>
        <w:t>о</w:t>
      </w:r>
      <w:r w:rsidRPr="00353C41">
        <w:rPr>
          <w:rStyle w:val="afd"/>
          <w:rFonts w:ascii="Times New Roman" w:hAnsi="Times New Roman"/>
          <w:sz w:val="20"/>
          <w:szCs w:val="20"/>
        </w:rPr>
        <w:t>ров) является «лидером» («принципалом»), а работник (менеджер, фирма-партнер) - «ведомым» («агентом»).</w:t>
      </w:r>
      <w:proofErr w:type="gramEnd"/>
      <w:r w:rsidRPr="00353C41">
        <w:rPr>
          <w:rStyle w:val="afd"/>
          <w:rFonts w:ascii="Times New Roman" w:hAnsi="Times New Roman"/>
          <w:sz w:val="20"/>
          <w:szCs w:val="20"/>
        </w:rPr>
        <w:t xml:space="preserve"> В этой игре скрытая инфо</w:t>
      </w:r>
      <w:r w:rsidRPr="00353C41">
        <w:rPr>
          <w:rStyle w:val="afd"/>
          <w:rFonts w:ascii="Times New Roman" w:hAnsi="Times New Roman"/>
          <w:sz w:val="20"/>
          <w:szCs w:val="20"/>
        </w:rPr>
        <w:t>р</w:t>
      </w:r>
      <w:r w:rsidRPr="00353C41">
        <w:rPr>
          <w:rStyle w:val="afd"/>
          <w:rFonts w:ascii="Times New Roman" w:hAnsi="Times New Roman"/>
          <w:sz w:val="20"/>
          <w:szCs w:val="20"/>
        </w:rPr>
        <w:t>мация или скрытые действия раскрываются в процессе взаимодейс</w:t>
      </w:r>
      <w:r w:rsidRPr="00353C41">
        <w:rPr>
          <w:rStyle w:val="afd"/>
          <w:rFonts w:ascii="Times New Roman" w:hAnsi="Times New Roman"/>
          <w:sz w:val="20"/>
          <w:szCs w:val="20"/>
        </w:rPr>
        <w:t>т</w:t>
      </w:r>
      <w:r w:rsidRPr="00353C41">
        <w:rPr>
          <w:rStyle w:val="afd"/>
          <w:rFonts w:ascii="Times New Roman" w:hAnsi="Times New Roman"/>
          <w:sz w:val="20"/>
          <w:szCs w:val="20"/>
        </w:rPr>
        <w:t>вия принципала и агента и оказывают влияние на ее результат [15].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Модели теории контрактов в соответствии с различными кр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териями можно подразделить на статические и динамические, опис</w:t>
      </w:r>
      <w:r w:rsidRPr="00033BCF">
        <w:rPr>
          <w:rStyle w:val="ae"/>
          <w:sz w:val="20"/>
        </w:rPr>
        <w:t>ы</w:t>
      </w:r>
      <w:r w:rsidRPr="00033BCF">
        <w:rPr>
          <w:rStyle w:val="ae"/>
          <w:sz w:val="20"/>
        </w:rPr>
        <w:t>вающие двусторонние и многосторонние отношения, основанные на полных или неполных контрактах, и т. д.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В соответствии с различиями в степени информированности участников договора и формой стратегической игры между ними в</w:t>
      </w:r>
      <w:r w:rsidRPr="00033BCF">
        <w:rPr>
          <w:rStyle w:val="ae"/>
          <w:sz w:val="20"/>
        </w:rPr>
        <w:t>ы</w:t>
      </w:r>
      <w:r w:rsidRPr="00033BCF">
        <w:rPr>
          <w:rStyle w:val="ae"/>
          <w:sz w:val="20"/>
        </w:rPr>
        <w:t>деляют три класса моделей (которые, как правило, разрабатываются в рамках теории полных контрактов):</w:t>
      </w:r>
    </w:p>
    <w:p w:rsidR="004755EF" w:rsidRPr="00033BCF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lastRenderedPageBreak/>
        <w:t>Отрицательного отбора, где не</w:t>
      </w:r>
      <w:r>
        <w:rPr>
          <w:rStyle w:val="ae"/>
          <w:sz w:val="20"/>
        </w:rPr>
        <w:t xml:space="preserve"> </w:t>
      </w:r>
      <w:r w:rsidRPr="00033BCF">
        <w:rPr>
          <w:rStyle w:val="ae"/>
          <w:sz w:val="20"/>
        </w:rPr>
        <w:t>информированная сторона совершает первый шаг в условиях наличия скрытой информ</w:t>
      </w:r>
      <w:r w:rsidRPr="00033BCF">
        <w:rPr>
          <w:rStyle w:val="ae"/>
          <w:sz w:val="20"/>
        </w:rPr>
        <w:t>а</w:t>
      </w:r>
      <w:r>
        <w:rPr>
          <w:rStyle w:val="ae"/>
          <w:sz w:val="20"/>
        </w:rPr>
        <w:t>ции.</w:t>
      </w:r>
    </w:p>
    <w:p w:rsidR="004755EF" w:rsidRPr="00033BCF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Сигналов, где информированная сторона делает первый шаг в услов</w:t>
      </w:r>
      <w:r w:rsidRPr="00033BCF">
        <w:rPr>
          <w:rStyle w:val="ae"/>
          <w:sz w:val="20"/>
        </w:rPr>
        <w:t>и</w:t>
      </w:r>
      <w:r>
        <w:rPr>
          <w:rStyle w:val="ae"/>
          <w:sz w:val="20"/>
        </w:rPr>
        <w:t>ях наличия скрытой информации.</w:t>
      </w:r>
    </w:p>
    <w:p w:rsidR="004755EF" w:rsidRPr="00033BCF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Морального риска, где не</w:t>
      </w:r>
      <w:r>
        <w:rPr>
          <w:rStyle w:val="ae"/>
          <w:sz w:val="20"/>
        </w:rPr>
        <w:t xml:space="preserve"> </w:t>
      </w:r>
      <w:r w:rsidRPr="00033BCF">
        <w:rPr>
          <w:rStyle w:val="ae"/>
          <w:sz w:val="20"/>
        </w:rPr>
        <w:t>информированная сторона сове</w:t>
      </w:r>
      <w:r w:rsidRPr="00033BCF">
        <w:rPr>
          <w:rStyle w:val="ae"/>
          <w:sz w:val="20"/>
        </w:rPr>
        <w:t>р</w:t>
      </w:r>
      <w:r w:rsidRPr="00033BCF">
        <w:rPr>
          <w:rStyle w:val="ae"/>
          <w:sz w:val="20"/>
        </w:rPr>
        <w:t>шает первый шаг в условиях наличия скрытых действий информированной стор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 xml:space="preserve">ны.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Этот класс моделей показывает, как при помощи контракта мотивировать желаемое действие агента, если само действие не наблюдается принципалом, поскольку отсутствует точный критерий к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 xml:space="preserve">чества работы агента. В разработку этого класса моделей наиболее существенный вклад внес Б. </w:t>
      </w:r>
      <w:proofErr w:type="spellStart"/>
      <w:r w:rsidRPr="00033BCF">
        <w:rPr>
          <w:rStyle w:val="ae"/>
          <w:sz w:val="20"/>
        </w:rPr>
        <w:t>Хольмстрем</w:t>
      </w:r>
      <w:proofErr w:type="spellEnd"/>
      <w:r w:rsidRPr="00033BCF">
        <w:rPr>
          <w:rStyle w:val="ae"/>
          <w:sz w:val="20"/>
        </w:rPr>
        <w:t>. Он обосновал принцип и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формативности и разработал модели мультизадачности и ориентации на карьеру</w:t>
      </w:r>
      <w:r>
        <w:rPr>
          <w:rStyle w:val="ae"/>
          <w:sz w:val="20"/>
        </w:rPr>
        <w:t xml:space="preserve"> </w:t>
      </w:r>
      <w:r w:rsidRPr="001803C4">
        <w:rPr>
          <w:rStyle w:val="ae"/>
          <w:sz w:val="20"/>
        </w:rPr>
        <w:t>[15]</w:t>
      </w:r>
      <w:r w:rsidRPr="00033BCF">
        <w:rPr>
          <w:rStyle w:val="ae"/>
          <w:sz w:val="20"/>
        </w:rPr>
        <w:t>.</w:t>
      </w:r>
      <w:r>
        <w:rPr>
          <w:rStyle w:val="ae"/>
          <w:sz w:val="20"/>
        </w:rPr>
        <w:t xml:space="preserve"> </w:t>
      </w:r>
      <w:r w:rsidRPr="00033BCF">
        <w:rPr>
          <w:rStyle w:val="ae"/>
          <w:sz w:val="20"/>
        </w:rPr>
        <w:t>Дальнейшее развитие теория ко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 xml:space="preserve">трактов получила в работах </w:t>
      </w:r>
      <w:proofErr w:type="spellStart"/>
      <w:r w:rsidRPr="00033BCF">
        <w:rPr>
          <w:rStyle w:val="ae"/>
          <w:sz w:val="20"/>
        </w:rPr>
        <w:t>Харта</w:t>
      </w:r>
      <w:proofErr w:type="spellEnd"/>
      <w:r w:rsidRPr="00033BCF">
        <w:rPr>
          <w:rStyle w:val="ae"/>
          <w:sz w:val="20"/>
        </w:rPr>
        <w:t xml:space="preserve">, </w:t>
      </w:r>
      <w:proofErr w:type="spellStart"/>
      <w:r w:rsidRPr="00033BCF">
        <w:rPr>
          <w:rStyle w:val="ae"/>
          <w:sz w:val="20"/>
        </w:rPr>
        <w:t>Гроссмана</w:t>
      </w:r>
      <w:proofErr w:type="spellEnd"/>
      <w:r w:rsidRPr="00033BCF">
        <w:rPr>
          <w:rStyle w:val="ae"/>
          <w:sz w:val="20"/>
        </w:rPr>
        <w:t xml:space="preserve">, </w:t>
      </w:r>
      <w:proofErr w:type="gramStart"/>
      <w:r w:rsidRPr="00033BCF">
        <w:rPr>
          <w:rStyle w:val="ae"/>
          <w:sz w:val="20"/>
        </w:rPr>
        <w:t>Мура</w:t>
      </w:r>
      <w:proofErr w:type="gramEnd"/>
      <w:r w:rsidRPr="00033BCF">
        <w:rPr>
          <w:rStyle w:val="ae"/>
          <w:sz w:val="20"/>
        </w:rPr>
        <w:t xml:space="preserve"> и других экономистов, посвященных неполным ко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тракта</w:t>
      </w:r>
      <w:r>
        <w:rPr>
          <w:rStyle w:val="ae"/>
          <w:sz w:val="20"/>
        </w:rPr>
        <w:t>м и значению прав собственности в интеграции фирм.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Проблема асимметричности информации, играющая важнейшую роль в теории полных контрактов, в те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рии неполных контрактов отходит на второй план, поскольку распределение информации рассматривается как пр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изводное от распределения прав собственности. Полноте контрактов препятствуют высокие издержки на специфик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цию всех условий договора, невозможность измерения некоторых р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зультатов и оценки их ценности арбитром. Неполные договоры не и</w:t>
      </w:r>
      <w:r w:rsidRPr="00033BCF">
        <w:rPr>
          <w:rStyle w:val="ae"/>
          <w:sz w:val="20"/>
        </w:rPr>
        <w:t>с</w:t>
      </w:r>
      <w:r w:rsidRPr="00033BCF">
        <w:rPr>
          <w:rStyle w:val="ae"/>
          <w:sz w:val="20"/>
        </w:rPr>
        <w:t>пользуют весь объем наблюдаемой информации, они предполагают возможность пер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 xml:space="preserve">смотра условий контракта в будущем.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Суть принципа информативности заключается в том, что для достижения лучших результатов принципал должен найти такую технологию вознаграждения агента, которая была бы очищена от внеш</w:t>
      </w:r>
      <w:r>
        <w:rPr>
          <w:rStyle w:val="ae"/>
          <w:sz w:val="20"/>
        </w:rPr>
        <w:t>них факторов</w:t>
      </w:r>
      <w:r w:rsidRPr="00033BCF">
        <w:rPr>
          <w:rStyle w:val="ae"/>
          <w:sz w:val="20"/>
        </w:rPr>
        <w:t>, не отражающих усилия самого агента. Эта задача довольно сложна, так как хорошо замеряемые показатели часто опред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 xml:space="preserve">ляются именно внешними факторами. 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Например, если увязать доход агента (менеджера) с объемом производства или величиной рыночной капитализации фирмы, то ни</w:t>
      </w:r>
      <w:r w:rsidRPr="00033BCF">
        <w:rPr>
          <w:rStyle w:val="ae"/>
          <w:sz w:val="20"/>
        </w:rPr>
        <w:t>з</w:t>
      </w:r>
      <w:r w:rsidRPr="00033BCF">
        <w:rPr>
          <w:rStyle w:val="ae"/>
          <w:sz w:val="20"/>
        </w:rPr>
        <w:t>коэффективный агент может выигрывать просто в связи с благоприятной конъюнктурой рынка, а высокоэффе</w:t>
      </w:r>
      <w:r w:rsidRPr="00033BCF">
        <w:rPr>
          <w:rStyle w:val="ae"/>
          <w:sz w:val="20"/>
        </w:rPr>
        <w:t>к</w:t>
      </w:r>
      <w:r w:rsidRPr="00033BCF">
        <w:rPr>
          <w:rStyle w:val="ae"/>
          <w:sz w:val="20"/>
        </w:rPr>
        <w:t>тивный - проигрывать из-за кризисной ситуации в экономике.</w:t>
      </w:r>
      <w:r>
        <w:rPr>
          <w:rStyle w:val="ae"/>
          <w:sz w:val="20"/>
        </w:rPr>
        <w:t xml:space="preserve"> </w:t>
      </w:r>
      <w:r w:rsidRPr="00033BCF">
        <w:rPr>
          <w:rStyle w:val="ae"/>
          <w:sz w:val="20"/>
        </w:rPr>
        <w:t>Очевидно, что эти параметры явл</w:t>
      </w:r>
      <w:r w:rsidRPr="00033BCF">
        <w:rPr>
          <w:rStyle w:val="ae"/>
          <w:sz w:val="20"/>
        </w:rPr>
        <w:t>я</w:t>
      </w:r>
      <w:r w:rsidRPr="00033BCF">
        <w:rPr>
          <w:rStyle w:val="ae"/>
          <w:sz w:val="20"/>
        </w:rPr>
        <w:t xml:space="preserve">ются малоинформативными для оценки усилий </w:t>
      </w:r>
      <w:r w:rsidRPr="00033BCF">
        <w:rPr>
          <w:rStyle w:val="ae"/>
          <w:sz w:val="20"/>
        </w:rPr>
        <w:lastRenderedPageBreak/>
        <w:t>менеджера. Имеет больший смысл, например, сравнить резул</w:t>
      </w:r>
      <w:r w:rsidRPr="00033BCF">
        <w:rPr>
          <w:rStyle w:val="ae"/>
          <w:sz w:val="20"/>
        </w:rPr>
        <w:t>ь</w:t>
      </w:r>
      <w:r w:rsidRPr="00033BCF">
        <w:rPr>
          <w:rStyle w:val="ae"/>
          <w:sz w:val="20"/>
        </w:rPr>
        <w:t>таты деятельности данной фирмы с результатами сопоставимых фирм, работающих в тот же период на том же ры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ке.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Зачастую принципал ставит перед агентом сразу несколько задач. Например, профессор одновременно до</w:t>
      </w:r>
      <w:r w:rsidRPr="00033BCF">
        <w:rPr>
          <w:rStyle w:val="ae"/>
          <w:sz w:val="20"/>
        </w:rPr>
        <w:t>л</w:t>
      </w:r>
      <w:r w:rsidRPr="00033BCF">
        <w:rPr>
          <w:rStyle w:val="ae"/>
          <w:sz w:val="20"/>
        </w:rPr>
        <w:t>жен заниматься научной, преподавательской и нередко административной деятельностью. Возникает сложная пр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блема выбора правильной системы стимулов для агента в оптимальном распределении его усилий на всех направл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ниях деятельности. При этом важно учитывать, что разные виды деятельн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сти агента могут обладать разной измеримостью. Попытка вознагр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дить только измеряемые действия ведет к избирательному поведению агента, который концентрируется исключительно на действиях, от к</w:t>
      </w:r>
      <w:r w:rsidRPr="00033BCF">
        <w:rPr>
          <w:rStyle w:val="ae"/>
          <w:sz w:val="20"/>
        </w:rPr>
        <w:t>о</w:t>
      </w:r>
      <w:r w:rsidRPr="00033BCF">
        <w:rPr>
          <w:rStyle w:val="ae"/>
          <w:sz w:val="20"/>
        </w:rPr>
        <w:t>торых напрямую зависит величина его дохода.</w:t>
      </w:r>
    </w:p>
    <w:p w:rsidR="004755EF" w:rsidRPr="00033BC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>Модель мультизадачности объясняет, почему в реальных тр</w:t>
      </w:r>
      <w:r w:rsidRPr="00033BCF">
        <w:rPr>
          <w:rStyle w:val="ae"/>
          <w:sz w:val="20"/>
        </w:rPr>
        <w:t>у</w:t>
      </w:r>
      <w:r w:rsidRPr="00033BCF">
        <w:rPr>
          <w:rStyle w:val="ae"/>
          <w:sz w:val="20"/>
        </w:rPr>
        <w:t>довых контрактах работодатель использует менее мотивирующие сх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мы оплаты, чем рекомендует теория: сильно мотивирующая привязка к определенному р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зультату не является оптимальной, если принципал поставил перед агентом сразу несколько задач.</w:t>
      </w:r>
    </w:p>
    <w:p w:rsidR="004755EF" w:rsidRPr="0000379E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Развивая свою модель мультизадачности, </w:t>
      </w:r>
      <w:proofErr w:type="spellStart"/>
      <w:r w:rsidRPr="00033BCF">
        <w:rPr>
          <w:rStyle w:val="ae"/>
          <w:sz w:val="20"/>
        </w:rPr>
        <w:t>Хольмстрем</w:t>
      </w:r>
      <w:proofErr w:type="spellEnd"/>
      <w:r w:rsidRPr="00033BCF">
        <w:rPr>
          <w:rStyle w:val="ae"/>
          <w:sz w:val="20"/>
        </w:rPr>
        <w:t xml:space="preserve"> и </w:t>
      </w:r>
      <w:proofErr w:type="spellStart"/>
      <w:r w:rsidRPr="00033BCF">
        <w:rPr>
          <w:rStyle w:val="ae"/>
          <w:sz w:val="20"/>
        </w:rPr>
        <w:t>Ми</w:t>
      </w:r>
      <w:r w:rsidRPr="00033BCF">
        <w:rPr>
          <w:rStyle w:val="ae"/>
          <w:sz w:val="20"/>
        </w:rPr>
        <w:t>л</w:t>
      </w:r>
      <w:r w:rsidRPr="00033BCF">
        <w:rPr>
          <w:rStyle w:val="ae"/>
          <w:sz w:val="20"/>
        </w:rPr>
        <w:t>гром</w:t>
      </w:r>
      <w:proofErr w:type="spellEnd"/>
      <w:r w:rsidRPr="00033BCF">
        <w:rPr>
          <w:rStyle w:val="ae"/>
          <w:sz w:val="20"/>
        </w:rPr>
        <w:t xml:space="preserve"> выяснили, что существуют три основных взаимозаменяемых м</w:t>
      </w:r>
      <w:r w:rsidRPr="00033BCF">
        <w:rPr>
          <w:rStyle w:val="ae"/>
          <w:sz w:val="20"/>
        </w:rPr>
        <w:t>е</w:t>
      </w:r>
      <w:r w:rsidRPr="00033BCF">
        <w:rPr>
          <w:rStyle w:val="ae"/>
          <w:sz w:val="20"/>
        </w:rPr>
        <w:t>тода мотивации агентов: установление прямой связи «усилия-доходы»; отказ от прямого ко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троля над принятием агентом решений; передача активов работнику в собственность</w:t>
      </w:r>
      <w:r>
        <w:rPr>
          <w:rStyle w:val="ae"/>
          <w:sz w:val="20"/>
        </w:rPr>
        <w:t xml:space="preserve"> </w:t>
      </w:r>
      <w:r w:rsidRPr="0000379E">
        <w:rPr>
          <w:rStyle w:val="ae"/>
          <w:sz w:val="20"/>
        </w:rPr>
        <w:t>[15]</w:t>
      </w:r>
      <w:r>
        <w:rPr>
          <w:rStyle w:val="ae"/>
          <w:sz w:val="20"/>
        </w:rPr>
        <w:t>.</w:t>
      </w:r>
    </w:p>
    <w:p w:rsidR="004755EF" w:rsidRPr="00353C41" w:rsidRDefault="004755EF" w:rsidP="004755EF">
      <w:pPr>
        <w:pStyle w:val="ad"/>
        <w:ind w:firstLine="709"/>
        <w:jc w:val="both"/>
        <w:rPr>
          <w:rStyle w:val="ae"/>
          <w:color w:val="FF2600"/>
          <w:sz w:val="20"/>
        </w:rPr>
      </w:pPr>
      <w:r w:rsidRPr="00033BCF">
        <w:rPr>
          <w:rStyle w:val="ae"/>
          <w:sz w:val="20"/>
        </w:rPr>
        <w:t xml:space="preserve">К заслугам </w:t>
      </w:r>
      <w:proofErr w:type="spellStart"/>
      <w:r w:rsidRPr="00033BCF">
        <w:rPr>
          <w:rStyle w:val="ae"/>
          <w:sz w:val="20"/>
        </w:rPr>
        <w:t>Хольмстрема</w:t>
      </w:r>
      <w:proofErr w:type="spellEnd"/>
      <w:r w:rsidRPr="00033BCF">
        <w:rPr>
          <w:rStyle w:val="ae"/>
          <w:sz w:val="20"/>
        </w:rPr>
        <w:t xml:space="preserve"> относится формализация модели ориентации на карьеру, которую предложил нобелевский лауреат Ю</w:t>
      </w:r>
      <w:r w:rsidRPr="00033BCF">
        <w:rPr>
          <w:rStyle w:val="ae"/>
          <w:sz w:val="20"/>
        </w:rPr>
        <w:t>д</w:t>
      </w:r>
      <w:r w:rsidRPr="00033BCF">
        <w:rPr>
          <w:rStyle w:val="ae"/>
          <w:sz w:val="20"/>
        </w:rPr>
        <w:t xml:space="preserve">жин </w:t>
      </w:r>
      <w:proofErr w:type="spellStart"/>
      <w:r w:rsidRPr="00033BCF">
        <w:rPr>
          <w:rStyle w:val="ae"/>
          <w:sz w:val="20"/>
        </w:rPr>
        <w:t>Фама</w:t>
      </w:r>
      <w:proofErr w:type="spellEnd"/>
      <w:r w:rsidRPr="00033BCF">
        <w:rPr>
          <w:rStyle w:val="ae"/>
          <w:sz w:val="20"/>
        </w:rPr>
        <w:t xml:space="preserve">. Основная идея в следующем: если агент ориентирован на карьеру, эксплицитный </w:t>
      </w:r>
      <w:proofErr w:type="spellStart"/>
      <w:r w:rsidRPr="00033BCF">
        <w:rPr>
          <w:rStyle w:val="ae"/>
          <w:sz w:val="20"/>
        </w:rPr>
        <w:t>высокомотивирующий</w:t>
      </w:r>
      <w:proofErr w:type="spellEnd"/>
      <w:r w:rsidRPr="00033BCF">
        <w:rPr>
          <w:rStyle w:val="ae"/>
          <w:sz w:val="20"/>
        </w:rPr>
        <w:t xml:space="preserve"> трудовой контракт для решения проблемы морального риска не нужен - фиксированная опл</w:t>
      </w:r>
      <w:r w:rsidRPr="00033BCF">
        <w:rPr>
          <w:rStyle w:val="ae"/>
          <w:sz w:val="20"/>
        </w:rPr>
        <w:t>а</w:t>
      </w:r>
      <w:r w:rsidRPr="00033BCF">
        <w:rPr>
          <w:rStyle w:val="ae"/>
          <w:sz w:val="20"/>
        </w:rPr>
        <w:t>та труда с обещанием карьерного роста в будущем обеспечат высокую мотивацию агента к качественной работе сегодня</w:t>
      </w:r>
      <w:r>
        <w:rPr>
          <w:rStyle w:val="ae"/>
          <w:sz w:val="20"/>
        </w:rPr>
        <w:t xml:space="preserve">. </w:t>
      </w:r>
      <w:r w:rsidRPr="00353C41">
        <w:rPr>
          <w:rStyle w:val="afd"/>
          <w:rFonts w:ascii="Times New Roman" w:hAnsi="Times New Roman"/>
          <w:sz w:val="20"/>
          <w:szCs w:val="20"/>
        </w:rPr>
        <w:t xml:space="preserve">При этом фирма должна учитывать, что общие </w:t>
      </w:r>
      <w:proofErr w:type="spellStart"/>
      <w:r w:rsidRPr="00353C41">
        <w:rPr>
          <w:rStyle w:val="afd"/>
          <w:rFonts w:ascii="Times New Roman" w:hAnsi="Times New Roman"/>
          <w:sz w:val="20"/>
          <w:szCs w:val="20"/>
        </w:rPr>
        <w:t>межвременные</w:t>
      </w:r>
      <w:proofErr w:type="spellEnd"/>
      <w:r w:rsidRPr="00353C41">
        <w:rPr>
          <w:rStyle w:val="afd"/>
          <w:rFonts w:ascii="Times New Roman" w:hAnsi="Times New Roman"/>
          <w:sz w:val="20"/>
          <w:szCs w:val="20"/>
        </w:rPr>
        <w:t xml:space="preserve"> усилия агента могут и не быть оптимальными и сбалансированными: значительное перенапр</w:t>
      </w:r>
      <w:r w:rsidRPr="00353C41">
        <w:rPr>
          <w:rStyle w:val="afd"/>
          <w:rFonts w:ascii="Times New Roman" w:hAnsi="Times New Roman"/>
          <w:sz w:val="20"/>
          <w:szCs w:val="20"/>
        </w:rPr>
        <w:t>я</w:t>
      </w:r>
      <w:r w:rsidRPr="00353C41">
        <w:rPr>
          <w:rStyle w:val="afd"/>
          <w:rFonts w:ascii="Times New Roman" w:hAnsi="Times New Roman"/>
          <w:sz w:val="20"/>
          <w:szCs w:val="20"/>
        </w:rPr>
        <w:t>жение в начале трудовой жизни зачастую сменяется низкой активн</w:t>
      </w:r>
      <w:r w:rsidRPr="00353C41">
        <w:rPr>
          <w:rStyle w:val="afd"/>
          <w:rFonts w:ascii="Times New Roman" w:hAnsi="Times New Roman"/>
          <w:sz w:val="20"/>
          <w:szCs w:val="20"/>
        </w:rPr>
        <w:t>о</w:t>
      </w:r>
      <w:r w:rsidRPr="00353C41">
        <w:rPr>
          <w:rStyle w:val="afd"/>
          <w:rFonts w:ascii="Times New Roman" w:hAnsi="Times New Roman"/>
          <w:sz w:val="20"/>
          <w:szCs w:val="20"/>
        </w:rPr>
        <w:t xml:space="preserve">стью агента ближе к пенсионному возрасту </w:t>
      </w:r>
      <w:r w:rsidRPr="00353C41">
        <w:rPr>
          <w:rStyle w:val="afd"/>
          <w:rFonts w:ascii="Times New Roman" w:hAnsi="Times New Roman"/>
          <w:sz w:val="20"/>
          <w:szCs w:val="20"/>
          <w:lang w:val="pt-PT"/>
        </w:rPr>
        <w:t>[15].</w:t>
      </w:r>
      <w:r>
        <w:rPr>
          <w:rStyle w:val="afd"/>
          <w:rFonts w:ascii="Times New Roman" w:hAnsi="Times New Roman"/>
          <w:color w:val="FF2600"/>
          <w:sz w:val="20"/>
          <w:szCs w:val="20"/>
          <w:lang w:val="pt-PT"/>
        </w:rPr>
        <w:t xml:space="preserve">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33BCF">
        <w:rPr>
          <w:rStyle w:val="ae"/>
          <w:sz w:val="20"/>
        </w:rPr>
        <w:t xml:space="preserve">Харрис и </w:t>
      </w:r>
      <w:proofErr w:type="spellStart"/>
      <w:r w:rsidRPr="00033BCF">
        <w:rPr>
          <w:rStyle w:val="ae"/>
          <w:sz w:val="20"/>
        </w:rPr>
        <w:t>Хольмстрем</w:t>
      </w:r>
      <w:proofErr w:type="spellEnd"/>
      <w:r w:rsidRPr="00033BCF">
        <w:rPr>
          <w:rStyle w:val="ae"/>
          <w:sz w:val="20"/>
        </w:rPr>
        <w:t>, рассматривая модель ориентации на карьеру в долгосрочном периоде, предложили модель трудового ко</w:t>
      </w:r>
      <w:r w:rsidRPr="00033BCF">
        <w:rPr>
          <w:rStyle w:val="ae"/>
          <w:sz w:val="20"/>
        </w:rPr>
        <w:t>н</w:t>
      </w:r>
      <w:r w:rsidRPr="00033BCF">
        <w:rPr>
          <w:rStyle w:val="ae"/>
          <w:sz w:val="20"/>
        </w:rPr>
        <w:t>тракта с симметричной информацией, но асимметричными обязател</w:t>
      </w:r>
      <w:r w:rsidRPr="00033BCF">
        <w:rPr>
          <w:rStyle w:val="ae"/>
          <w:sz w:val="20"/>
        </w:rPr>
        <w:t>ь</w:t>
      </w:r>
      <w:r w:rsidRPr="00033BCF">
        <w:rPr>
          <w:rStyle w:val="ae"/>
          <w:sz w:val="20"/>
        </w:rPr>
        <w:t xml:space="preserve">ствами. В динамической модели оптимальное </w:t>
      </w:r>
      <w:r w:rsidRPr="00033BCF">
        <w:rPr>
          <w:rStyle w:val="ae"/>
          <w:sz w:val="20"/>
        </w:rPr>
        <w:lastRenderedPageBreak/>
        <w:t xml:space="preserve">распределение рисков подразумевает отсутствие в будущем сокращения заработных плат, но и рост выплат возможен только при повышающейся рыночной оценке качества труда работника. Теоретические модели, разработанные </w:t>
      </w:r>
      <w:proofErr w:type="spellStart"/>
      <w:r w:rsidRPr="00033BCF">
        <w:rPr>
          <w:rStyle w:val="ae"/>
          <w:sz w:val="20"/>
        </w:rPr>
        <w:t>Хольмстремом</w:t>
      </w:r>
      <w:proofErr w:type="spellEnd"/>
      <w:r w:rsidRPr="00033BCF">
        <w:rPr>
          <w:rStyle w:val="ae"/>
          <w:sz w:val="20"/>
        </w:rPr>
        <w:t xml:space="preserve"> и его коллегами, имеют высокую практическую знач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мость и могут быть применены для поиска оптимальной формы мот</w:t>
      </w:r>
      <w:r w:rsidRPr="00033BCF">
        <w:rPr>
          <w:rStyle w:val="ae"/>
          <w:sz w:val="20"/>
        </w:rPr>
        <w:t>и</w:t>
      </w:r>
      <w:r w:rsidRPr="00033BCF">
        <w:rPr>
          <w:rStyle w:val="ae"/>
          <w:sz w:val="20"/>
        </w:rPr>
        <w:t>вации сторон договора к сотрудничеству.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Fonts w:ascii="Times New Roman" w:hAnsi="Times New Roman"/>
          <w:sz w:val="20"/>
          <w:szCs w:val="20"/>
        </w:rPr>
        <w:t>Подводя итог главы, хочется отметить, что</w:t>
      </w:r>
      <w:r w:rsidRPr="00460E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российским комп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ниям</w:t>
      </w:r>
      <w:r w:rsidRPr="00460E1E">
        <w:rPr>
          <w:rFonts w:ascii="Times New Roman" w:hAnsi="Times New Roman"/>
          <w:sz w:val="20"/>
          <w:szCs w:val="20"/>
        </w:rPr>
        <w:t xml:space="preserve"> следует </w:t>
      </w:r>
      <w:r>
        <w:rPr>
          <w:rFonts w:ascii="Times New Roman" w:hAnsi="Times New Roman"/>
          <w:sz w:val="20"/>
          <w:szCs w:val="20"/>
        </w:rPr>
        <w:t xml:space="preserve">брать пример с </w:t>
      </w:r>
      <w:r w:rsidRPr="00460E1E">
        <w:rPr>
          <w:rFonts w:ascii="Times New Roman" w:hAnsi="Times New Roman"/>
          <w:sz w:val="20"/>
          <w:szCs w:val="20"/>
        </w:rPr>
        <w:t xml:space="preserve">западных коллег. </w:t>
      </w:r>
      <w:r>
        <w:rPr>
          <w:rFonts w:ascii="Times New Roman" w:hAnsi="Times New Roman"/>
          <w:sz w:val="20"/>
          <w:szCs w:val="20"/>
        </w:rPr>
        <w:t>То есть, изучая зарубежный опыт мотивации, можно будет провести грамотное стимулирование сотрудников</w:t>
      </w:r>
      <w:r w:rsidRPr="00460E1E">
        <w:rPr>
          <w:rFonts w:ascii="Times New Roman" w:hAnsi="Times New Roman"/>
          <w:sz w:val="20"/>
          <w:szCs w:val="20"/>
        </w:rPr>
        <w:t>. По</w:t>
      </w:r>
      <w:r w:rsidRPr="00460E1E">
        <w:rPr>
          <w:rFonts w:ascii="Times New Roman" w:hAnsi="Times New Roman"/>
          <w:sz w:val="20"/>
          <w:szCs w:val="20"/>
        </w:rPr>
        <w:t>л</w:t>
      </w:r>
      <w:r w:rsidRPr="00460E1E">
        <w:rPr>
          <w:rFonts w:ascii="Times New Roman" w:hAnsi="Times New Roman"/>
          <w:sz w:val="20"/>
          <w:szCs w:val="20"/>
        </w:rPr>
        <w:t>ностью подражать заграничной системе не стоит, так как такой перенос чужого опыта в условия нашей жизни не даст своих плодов, в результате чего эф</w:t>
      </w:r>
      <w:r>
        <w:rPr>
          <w:rFonts w:ascii="Times New Roman" w:hAnsi="Times New Roman"/>
          <w:sz w:val="20"/>
          <w:szCs w:val="20"/>
        </w:rPr>
        <w:t>фект будет нулевой</w:t>
      </w:r>
      <w:r w:rsidRPr="00460E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Кроме того,</w:t>
      </w:r>
      <w:r w:rsidRPr="00460E1E">
        <w:rPr>
          <w:rFonts w:ascii="Times New Roman" w:hAnsi="Times New Roman"/>
          <w:sz w:val="20"/>
          <w:szCs w:val="20"/>
        </w:rPr>
        <w:t xml:space="preserve"> не следует забывать про то лучшее, что применялось в советской модели стимулирования труда, нацеленной на социальную защищенность р</w:t>
      </w:r>
      <w:r w:rsidRPr="00460E1E">
        <w:rPr>
          <w:rFonts w:ascii="Times New Roman" w:hAnsi="Times New Roman"/>
          <w:sz w:val="20"/>
          <w:szCs w:val="20"/>
        </w:rPr>
        <w:t>а</w:t>
      </w:r>
      <w:r w:rsidRPr="00460E1E">
        <w:rPr>
          <w:rFonts w:ascii="Times New Roman" w:hAnsi="Times New Roman"/>
          <w:sz w:val="20"/>
          <w:szCs w:val="20"/>
        </w:rPr>
        <w:t>ботников.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Pr="006B2738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</w:rPr>
        <w:br w:type="page"/>
      </w:r>
      <w:r w:rsidRPr="002D3880">
        <w:rPr>
          <w:color w:val="000000"/>
        </w:rPr>
        <w:lastRenderedPageBreak/>
        <w:t xml:space="preserve">  </w:t>
      </w:r>
    </w:p>
    <w:p w:rsidR="004755EF" w:rsidRPr="00460E1E" w:rsidRDefault="004755EF" w:rsidP="004755EF">
      <w:pPr>
        <w:pStyle w:val="22"/>
        <w:rPr>
          <w:b/>
          <w:sz w:val="20"/>
          <w:u w:color="000000"/>
        </w:rPr>
      </w:pPr>
      <w:bookmarkStart w:id="9" w:name="_Toc5"/>
      <w:bookmarkStart w:id="10" w:name="_Toc524608758"/>
      <w:r>
        <w:rPr>
          <w:b/>
          <w:sz w:val="20"/>
          <w:u w:color="000000"/>
        </w:rPr>
        <w:t xml:space="preserve">2 </w:t>
      </w:r>
      <w:r w:rsidRPr="00460E1E">
        <w:rPr>
          <w:b/>
          <w:sz w:val="20"/>
          <w:u w:color="000000"/>
        </w:rPr>
        <w:t>АНАЛИЗ СОВРЕМЕННОГО СОСТОЯНИЯ МОТИВАЦИО</w:t>
      </w:r>
      <w:r w:rsidRPr="00460E1E">
        <w:rPr>
          <w:b/>
          <w:sz w:val="20"/>
          <w:u w:color="000000"/>
        </w:rPr>
        <w:t>Н</w:t>
      </w:r>
      <w:r w:rsidRPr="00460E1E">
        <w:rPr>
          <w:b/>
          <w:sz w:val="20"/>
          <w:u w:color="000000"/>
        </w:rPr>
        <w:t>НЫХ ПРОЦЕССОВ В УПРАВЛЕНИИ ПЕРСОНАЛОМ ПАО «СБЕРБАНК РОССИИ»</w:t>
      </w:r>
      <w:bookmarkEnd w:id="9"/>
      <w:bookmarkEnd w:id="10"/>
    </w:p>
    <w:p w:rsidR="004755EF" w:rsidRDefault="004755EF" w:rsidP="004755EF">
      <w:pPr>
        <w:pStyle w:val="22"/>
        <w:spacing w:line="120" w:lineRule="auto"/>
        <w:jc w:val="left"/>
        <w:rPr>
          <w:b/>
          <w:sz w:val="20"/>
        </w:rPr>
      </w:pPr>
      <w:bookmarkStart w:id="11" w:name="_Toc6"/>
    </w:p>
    <w:p w:rsidR="004755EF" w:rsidRPr="00EE6DF9" w:rsidRDefault="004755EF" w:rsidP="004755EF">
      <w:pPr>
        <w:pStyle w:val="22"/>
        <w:ind w:firstLine="709"/>
        <w:jc w:val="both"/>
        <w:rPr>
          <w:b/>
          <w:sz w:val="20"/>
        </w:rPr>
      </w:pPr>
      <w:bookmarkStart w:id="12" w:name="_Toc524608759"/>
      <w:r w:rsidRPr="00EE6DF9">
        <w:rPr>
          <w:b/>
          <w:sz w:val="20"/>
          <w:u w:color="000000"/>
        </w:rPr>
        <w:t>2.1 Организационная характеристика ПАО «Сбербанк России»</w:t>
      </w:r>
      <w:bookmarkEnd w:id="11"/>
      <w:bookmarkEnd w:id="12"/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История Сбербанка началась в 1841 году, когда император России Николай I своим указом указал учредить сберегательные кассы при Московской и Петербургской сохранных казнах.</w:t>
      </w:r>
      <w:proofErr w:type="gramEnd"/>
      <w:r>
        <w:rPr>
          <w:rFonts w:ascii="Times New Roman" w:hAnsi="Times New Roman"/>
          <w:sz w:val="20"/>
          <w:szCs w:val="20"/>
        </w:rPr>
        <w:t xml:space="preserve"> Расцвет банко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ского дела в России пришелся на 1865 — 1895 гг. За этот период кол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чество сберегательных касс на всей территории страны увелич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лось с 47 до 3875, а число выданных сберегательных книжек превысило 2 миллиона штук. 1 июня 1895 года стало пов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ротной датой в истории российского банковского сектора. Именно в этот день был принят 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вый Устав сберегательных касс, гарантировавший каждому сохран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ние его коммерческой тайны.</w:t>
      </w:r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Начало XX века ознаменовалось для России бурными и масштабными потрясениями: Первая мировая во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на, революция, Гражданская война. Однако ни одно из этих событий не смогло заме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лить активного и устойчивого развития Сбербанка. В кризисные для страны времена Сбербанк смог сохранить вложения своих вкладчиков, объ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вив их неприкосновенными. Но не обошлось и без негативных последствий — коммерческая тайна, фактически, была упразднена: правительство издало указ, обязывающий сберегательные кассы пр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доставлять государственным органам информацию о состоянии счета любого вкладчика.</w:t>
      </w:r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Новая экономическая политика России повлекла за собой и серьезные изменения в банковской структуре: сберкассы стали осуществлять денежные переводы, выпускать собственные заемные сертификаты, проводили оп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рации с процентными и ценными бумагами.</w:t>
      </w:r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Великая Отечественная война и первое послевоенное время считаются одними из тяжелейших периодов в истории России. 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смотря на сложность первых послевоенных лет, начиная уже с 50-ых годов, Сбербанк продолжил свое стремительное и устойчивое разв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тие. За 30 лет количество сберегательных касс увеличилось вдвое (с 40 тысяч до 79 тысяч), количество клиентов банка возросло в 12 раз, а сумма их вкладов показала рекордные темы роста, увеличившись в 100 раз.</w:t>
      </w:r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 1987 году в рамках перестроечных реформ сберегательные кассы были реорганизованы в Сберегательный Банк СССР — так и появилось привычное для нас название.</w:t>
      </w:r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1991 год ознаменовался распадом СССР, но Сбербанк сохранил свои функции и остался единственным ба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ком на всем бывшем </w:t>
      </w:r>
      <w:proofErr w:type="spellStart"/>
      <w:r>
        <w:rPr>
          <w:rFonts w:ascii="Times New Roman" w:hAnsi="Times New Roman"/>
          <w:sz w:val="20"/>
          <w:szCs w:val="20"/>
        </w:rPr>
        <w:t>постсоюзном</w:t>
      </w:r>
      <w:proofErr w:type="spellEnd"/>
      <w:r>
        <w:rPr>
          <w:rFonts w:ascii="Times New Roman" w:hAnsi="Times New Roman"/>
          <w:sz w:val="20"/>
          <w:szCs w:val="20"/>
        </w:rPr>
        <w:t xml:space="preserve"> пространстве, который продолжал работать </w:t>
      </w:r>
      <w:r w:rsidRPr="002F524D">
        <w:rPr>
          <w:rFonts w:ascii="Times New Roman" w:hAnsi="Times New Roman"/>
          <w:sz w:val="20"/>
          <w:szCs w:val="20"/>
        </w:rPr>
        <w:t>[16]</w:t>
      </w:r>
      <w:r>
        <w:rPr>
          <w:rFonts w:ascii="Times New Roman" w:hAnsi="Times New Roman"/>
          <w:sz w:val="20"/>
          <w:szCs w:val="20"/>
        </w:rPr>
        <w:t>.</w:t>
      </w:r>
    </w:p>
    <w:p w:rsidR="004755EF" w:rsidRDefault="004755EF" w:rsidP="004755EF">
      <w:pPr>
        <w:pStyle w:val="af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 период с 1991 года по 2008 год Сбербанк России претерпел существенные изменения, пережил кризис и окончательно сформир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вался как современный и универсальный банк, открытый для работы со всеми группами клиентов, опора и поддержка Российской эконом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ки.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e"/>
          <w:rFonts w:eastAsia="Arial Unicode MS"/>
          <w:sz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 xml:space="preserve">сегодняшний день публичное акционерное общество «Сбербанк России» — крупнейший банк в России и СНГ с самой обширной сетью подразделений, который предлагает весь спектр </w:t>
      </w:r>
      <w:proofErr w:type="spellStart"/>
      <w:r>
        <w:rPr>
          <w:rFonts w:ascii="Times New Roman" w:hAnsi="Times New Roman"/>
          <w:sz w:val="20"/>
          <w:szCs w:val="20"/>
        </w:rPr>
        <w:t>инв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стиционно-банковских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услуг. Учредителем и основным акционером Сбербанка является Центральный банк РФ, который владеет 50% у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тавного капитала плюс одной голосующей акцией, кроме того свыше 40% акций принадлежит зарубежным инвесторам. Около половины российского рынка частных вкладов, а также каждый третий корпор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тивный и розничный кредит в Российской Федерации приходятся на Сбербанк. </w:t>
      </w:r>
    </w:p>
    <w:p w:rsidR="004755EF" w:rsidRPr="00F22E38" w:rsidRDefault="004755EF" w:rsidP="004755EF">
      <w:pPr>
        <w:pStyle w:val="ad"/>
        <w:ind w:firstLine="708"/>
        <w:jc w:val="both"/>
        <w:rPr>
          <w:rStyle w:val="ae"/>
          <w:sz w:val="20"/>
        </w:rPr>
      </w:pPr>
      <w:r>
        <w:rPr>
          <w:rStyle w:val="ae"/>
          <w:sz w:val="20"/>
        </w:rPr>
        <w:t>ПАО «Сбербанк России» занимает 1 место по активам-нетто. Величина их составила 34,58 млрд. руб. на 1 августа 2018 года. В структуре нетто-активов основное место занимает кредитный пор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фель, главным образом состоящий из долгосрочных (выданных на срок свыше года) кредитов, портфель ценных бумаг (преимущественно состоит из облигаций и госбумаг), денежные средства в кассе и на корсчете в ЦБ РФ и т.д. Чистая прибыль компании за 2017 год сост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вила 748,7 млрд. руб., против 541,9 млрд. руб. годом ранее [17</w:t>
      </w:r>
      <w:r w:rsidRPr="002F524D">
        <w:rPr>
          <w:rStyle w:val="ae"/>
          <w:sz w:val="20"/>
        </w:rPr>
        <w:t>]</w:t>
      </w:r>
      <w:r>
        <w:rPr>
          <w:rStyle w:val="ae"/>
          <w:sz w:val="20"/>
        </w:rPr>
        <w:t xml:space="preserve">. </w:t>
      </w:r>
      <w:r>
        <w:rPr>
          <w:rStyle w:val="afd"/>
          <w:rFonts w:ascii="Times New Roman" w:hAnsi="Times New Roman"/>
          <w:sz w:val="20"/>
          <w:szCs w:val="20"/>
        </w:rPr>
        <w:t>Да</w:t>
      </w:r>
      <w:r>
        <w:rPr>
          <w:rStyle w:val="afd"/>
          <w:rFonts w:ascii="Times New Roman" w:hAnsi="Times New Roman"/>
          <w:sz w:val="20"/>
          <w:szCs w:val="20"/>
        </w:rPr>
        <w:t>н</w:t>
      </w:r>
      <w:r>
        <w:rPr>
          <w:rStyle w:val="afd"/>
          <w:rFonts w:ascii="Times New Roman" w:hAnsi="Times New Roman"/>
          <w:sz w:val="20"/>
          <w:szCs w:val="20"/>
        </w:rPr>
        <w:t>ные представлены в Приложение 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  <w:vertAlign w:val="superscript"/>
        </w:rPr>
      </w:pPr>
      <w:r>
        <w:rPr>
          <w:rStyle w:val="ae"/>
          <w:sz w:val="20"/>
        </w:rPr>
        <w:t>ПАО «Сбербанк России», имеет 14 территориальных банков и 16342 подразделений во всех субъектах Ро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сийской Федерации. Около 70% населения Российской Федерации пользуются услугами Сберба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 xml:space="preserve">ка России </w:t>
      </w:r>
      <w:r w:rsidRPr="002F524D">
        <w:rPr>
          <w:rStyle w:val="ae"/>
          <w:sz w:val="20"/>
        </w:rPr>
        <w:t>[16]</w:t>
      </w:r>
      <w:r>
        <w:rPr>
          <w:rStyle w:val="ae"/>
          <w:sz w:val="20"/>
        </w:rPr>
        <w:t>. Более того, Сбербанк России ведет активную политику по развитию зарубежной деятельности, посредствам расш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рения своей банковской сети и ее размещение на территориях зарубежных стран.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  <w:shd w:val="clear" w:color="auto" w:fill="FFFFFF"/>
        </w:rPr>
      </w:pPr>
      <w:r>
        <w:rPr>
          <w:rStyle w:val="ae"/>
          <w:sz w:val="20"/>
          <w:shd w:val="clear" w:color="auto" w:fill="FFFFFF"/>
        </w:rPr>
        <w:t>ПАО «Сбербанк России» является универсальным банком, который осуществляет все основные виды банковских операций (рис</w:t>
      </w:r>
      <w:r>
        <w:rPr>
          <w:rStyle w:val="ae"/>
          <w:sz w:val="20"/>
          <w:shd w:val="clear" w:color="auto" w:fill="FFFFFF"/>
        </w:rPr>
        <w:t>у</w:t>
      </w:r>
      <w:r>
        <w:rPr>
          <w:rStyle w:val="ae"/>
          <w:sz w:val="20"/>
          <w:shd w:val="clear" w:color="auto" w:fill="FFFFFF"/>
        </w:rPr>
        <w:t>нок 2.1).</w:t>
      </w:r>
    </w:p>
    <w:p w:rsidR="004755EF" w:rsidRDefault="004755EF" w:rsidP="004755EF">
      <w:pPr>
        <w:suppressAutoHyphens/>
        <w:jc w:val="both"/>
        <w:rPr>
          <w:rStyle w:val="ae"/>
          <w:color w:val="FF2600"/>
          <w:shd w:val="clear" w:color="auto" w:fill="FFFFFF"/>
        </w:rPr>
      </w:pPr>
    </w:p>
    <w:p w:rsidR="004755EF" w:rsidRPr="00353C41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suppressAutoHyphens/>
        <w:jc w:val="both"/>
        <w:rPr>
          <w:rStyle w:val="ae"/>
          <w:kern w:val="1"/>
        </w:rPr>
      </w:pPr>
      <w:r>
        <w:rPr>
          <w:rFonts w:ascii="Calibri" w:hAnsi="Calibri"/>
          <w:noProof/>
          <w:kern w:val="1"/>
        </w:rPr>
        <w:drawing>
          <wp:inline distT="0" distB="0" distL="0" distR="0">
            <wp:extent cx="3883025" cy="3087370"/>
            <wp:effectExtent l="19050" t="0" r="317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F" w:rsidRDefault="004755EF" w:rsidP="004755EF">
      <w:pPr>
        <w:suppressAutoHyphens/>
        <w:spacing w:line="120" w:lineRule="auto"/>
        <w:jc w:val="both"/>
        <w:rPr>
          <w:rStyle w:val="ae"/>
          <w:kern w:val="1"/>
        </w:rPr>
      </w:pPr>
    </w:p>
    <w:p w:rsidR="004755EF" w:rsidRDefault="004755EF" w:rsidP="004755EF">
      <w:pPr>
        <w:suppressAutoHyphens/>
        <w:jc w:val="center"/>
        <w:rPr>
          <w:rStyle w:val="ae"/>
          <w:kern w:val="1"/>
          <w:shd w:val="clear" w:color="auto" w:fill="FFFFFF"/>
        </w:rPr>
      </w:pPr>
      <w:r>
        <w:rPr>
          <w:rStyle w:val="ae"/>
          <w:kern w:val="1"/>
        </w:rPr>
        <w:t>Рисунок 2.1</w:t>
      </w:r>
      <w:r w:rsidRPr="002F524D">
        <w:rPr>
          <w:rStyle w:val="ae"/>
          <w:kern w:val="1"/>
        </w:rPr>
        <w:t xml:space="preserve"> – Банковские услуги, оказываемые </w:t>
      </w:r>
      <w:r w:rsidRPr="002F524D">
        <w:rPr>
          <w:rStyle w:val="ae"/>
          <w:kern w:val="1"/>
          <w:shd w:val="clear" w:color="auto" w:fill="FFFFFF"/>
        </w:rPr>
        <w:t>ПАО «Сбербанк России»</w:t>
      </w:r>
    </w:p>
    <w:p w:rsidR="004755EF" w:rsidRDefault="004755EF" w:rsidP="004755EF">
      <w:pPr>
        <w:suppressAutoHyphens/>
        <w:rPr>
          <w:rStyle w:val="ae"/>
          <w:kern w:val="1"/>
          <w:shd w:val="clear" w:color="auto" w:fill="FFFFFF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Оказание услуг частным и корпоративным клиентам является одним из приоритетных направлений де</w:t>
      </w:r>
      <w:r>
        <w:rPr>
          <w:rStyle w:val="ae"/>
          <w:sz w:val="20"/>
        </w:rPr>
        <w:t>я</w:t>
      </w:r>
      <w:r>
        <w:rPr>
          <w:rStyle w:val="ae"/>
          <w:sz w:val="20"/>
        </w:rPr>
        <w:t>тельности Сбербанка России. В настоящее время все современные банковские офисы при формир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вании рабочей среды стремятся к структуре открытого пространства «</w:t>
      </w:r>
      <w:r>
        <w:rPr>
          <w:rStyle w:val="ae"/>
          <w:sz w:val="20"/>
          <w:lang w:val="en-US"/>
        </w:rPr>
        <w:t>open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space</w:t>
      </w:r>
      <w:r>
        <w:rPr>
          <w:rStyle w:val="ae"/>
          <w:sz w:val="20"/>
        </w:rPr>
        <w:t>». Основным элементом концепции стандарта «</w:t>
      </w:r>
      <w:r>
        <w:rPr>
          <w:rStyle w:val="ae"/>
          <w:sz w:val="20"/>
          <w:lang w:val="en-US"/>
        </w:rPr>
        <w:t>open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space</w:t>
      </w:r>
      <w:r>
        <w:rPr>
          <w:rStyle w:val="ae"/>
          <w:sz w:val="20"/>
        </w:rPr>
        <w:t xml:space="preserve">» является прозрачность помещения.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основу организации новых офисов заложен принцип разд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ления процессов продаж и обслуживания. В зоне транзакционных оп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раций осуществляют относительно простые и быстрые операции, в другой зоне происходит продажи и консультирование клиентов м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неджерами по продажам. Существенный акцент в офисах нового фо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 xml:space="preserve">мата сделан на самообслуживание клиентов. При входе организуется расширенная </w:t>
      </w:r>
      <w:r>
        <w:rPr>
          <w:rStyle w:val="ae"/>
          <w:sz w:val="20"/>
        </w:rPr>
        <w:lastRenderedPageBreak/>
        <w:t>круглосуточная зона самообслужив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ния, компьютеры с доступом в интернет для самостоятельного получения клиентами н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обходимой информации об услугах Сбербанка, а также проведения операций через систему «Сбербанк </w:t>
      </w:r>
      <w:proofErr w:type="spellStart"/>
      <w:r>
        <w:rPr>
          <w:rStyle w:val="ae"/>
          <w:sz w:val="20"/>
        </w:rPr>
        <w:t>Онл@йн</w:t>
      </w:r>
      <w:proofErr w:type="spellEnd"/>
      <w:r>
        <w:rPr>
          <w:rStyle w:val="ae"/>
          <w:sz w:val="20"/>
        </w:rPr>
        <w:t>».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proofErr w:type="gramStart"/>
      <w:r>
        <w:rPr>
          <w:rStyle w:val="ae"/>
          <w:sz w:val="20"/>
        </w:rPr>
        <w:t>Сбербанк, являясь инновационном банком, постоянно сове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шенствует свои процессы и технологии, в том числе внедряя спутн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ковые.</w:t>
      </w:r>
      <w:proofErr w:type="gramEnd"/>
      <w:r>
        <w:rPr>
          <w:rStyle w:val="ae"/>
          <w:sz w:val="20"/>
        </w:rPr>
        <w:t xml:space="preserve"> Перспективы развития этого направления очень широкие как в рамках реализации государственных программ, федеральных прое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тов, так и локальных задач.</w:t>
      </w:r>
    </w:p>
    <w:p w:rsidR="004755EF" w:rsidRPr="00CF6564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Автоматизированная система мониторинга подвижных объектов позволяет в режиме реального времени 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слеживать передвижение Спецтранспорта Сбербанка, обеспечивая полную безопасность на маршруте. Так же, точное определение местоположение объекта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зволяет направить резервную бригаду непосредственно на место, обе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 xml:space="preserve">печивая экстренное реагирование при чрезвычайных ситуациях. Новая система </w:t>
      </w:r>
      <w:proofErr w:type="spellStart"/>
      <w:r>
        <w:rPr>
          <w:rStyle w:val="ae"/>
          <w:sz w:val="20"/>
        </w:rPr>
        <w:t>геомаркетинга</w:t>
      </w:r>
      <w:proofErr w:type="spellEnd"/>
      <w:r>
        <w:rPr>
          <w:rStyle w:val="ae"/>
          <w:sz w:val="20"/>
        </w:rPr>
        <w:t>, внедряемая в Сбербанке, позволяет проложить маршрут к ближайшему филиалу Сбербанка или устройству самоо</w:t>
      </w:r>
      <w:r>
        <w:rPr>
          <w:rStyle w:val="ae"/>
          <w:sz w:val="20"/>
        </w:rPr>
        <w:t>б</w:t>
      </w:r>
      <w:r>
        <w:rPr>
          <w:rStyle w:val="ae"/>
          <w:sz w:val="20"/>
        </w:rPr>
        <w:t xml:space="preserve">служивания </w:t>
      </w:r>
      <w:r w:rsidRPr="0004431F">
        <w:rPr>
          <w:rStyle w:val="ae"/>
          <w:sz w:val="20"/>
        </w:rPr>
        <w:t>[18]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Ресурсная база является основой деятельности любой орган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зации, с формирования капитала начинается работа любого предпр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ятия, формирование его активов. Специфика банковской деятельности такова, что основу ресурсной базы финансово-кредитных организаций составляют привлеченные средства (обязательства), а собстве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ный капитал выступает гарантом устойчивости и надежности деятельности коммерческого банка.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современных условиях перед банками стоит проблема фо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мирования устойчивой и стабильной ресурсной базы на внутреннем рынке, так как доступ к иностранному капиталу ограничен по экон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мическим и политическим причинам. В итоге планирование ресурсной базы коммерческого банка решает проблему, сочетающую в себе н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обходимость достижения достаточного уровня капитализации банко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ской деятельности за счет наращивания собственного капитала и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требность в привлечении как можно более дешевых средств на дл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тельный период времени.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04431F">
        <w:rPr>
          <w:rStyle w:val="ae"/>
          <w:kern w:val="1"/>
          <w:sz w:val="20"/>
        </w:rPr>
        <w:t>ПАО «Сбербанк России» является участником системы страхования вкладов с 11 января 2005 года</w:t>
      </w:r>
      <w:r>
        <w:rPr>
          <w:rStyle w:val="ae"/>
          <w:kern w:val="1"/>
          <w:sz w:val="20"/>
        </w:rPr>
        <w:t xml:space="preserve"> </w:t>
      </w:r>
      <w:r w:rsidRPr="0004431F">
        <w:rPr>
          <w:rStyle w:val="ae"/>
          <w:kern w:val="1"/>
          <w:sz w:val="20"/>
        </w:rPr>
        <w:t>[17]. Согласно российскому з</w:t>
      </w:r>
      <w:r w:rsidRPr="0004431F">
        <w:rPr>
          <w:rStyle w:val="ae"/>
          <w:kern w:val="1"/>
          <w:sz w:val="20"/>
        </w:rPr>
        <w:t>а</w:t>
      </w:r>
      <w:r w:rsidRPr="0004431F">
        <w:rPr>
          <w:rStyle w:val="ae"/>
          <w:kern w:val="1"/>
          <w:sz w:val="20"/>
        </w:rPr>
        <w:t>конодательству ежеквартально перечисляет страховые взносы в Фонд обязательного страхов</w:t>
      </w:r>
      <w:r w:rsidRPr="0004431F">
        <w:rPr>
          <w:rStyle w:val="ae"/>
          <w:kern w:val="1"/>
          <w:sz w:val="20"/>
        </w:rPr>
        <w:t>а</w:t>
      </w:r>
      <w:r w:rsidRPr="0004431F">
        <w:rPr>
          <w:rStyle w:val="ae"/>
          <w:kern w:val="1"/>
          <w:sz w:val="20"/>
        </w:rPr>
        <w:t>ния вкладов.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Сбербанк осуществляет прием депозитов юридических и физических лиц на различных условиях в росси</w:t>
      </w:r>
      <w:r>
        <w:rPr>
          <w:rStyle w:val="ae"/>
          <w:sz w:val="20"/>
        </w:rPr>
        <w:t>й</w:t>
      </w:r>
      <w:r>
        <w:rPr>
          <w:rStyle w:val="ae"/>
          <w:sz w:val="20"/>
        </w:rPr>
        <w:t>ских рублях, долларах США или евро. Вкладчики могут получать дополнительный доход по своему депозиту ежемесячно, ежеквартально или в конце срока дейс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вия депозитного договора. Доля Сбербанка на рынке вкладов пре</w:t>
      </w:r>
      <w:r>
        <w:rPr>
          <w:rStyle w:val="ae"/>
          <w:sz w:val="20"/>
        </w:rPr>
        <w:t>д</w:t>
      </w:r>
      <w:r>
        <w:rPr>
          <w:rStyle w:val="ae"/>
          <w:sz w:val="20"/>
        </w:rPr>
        <w:t>ставлена в таблице 2.1.</w:t>
      </w: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  <w:r>
        <w:rPr>
          <w:rStyle w:val="ae"/>
          <w:sz w:val="20"/>
        </w:rPr>
        <w:t>Таблица 2.1</w:t>
      </w:r>
      <w:r>
        <w:t xml:space="preserve"> </w:t>
      </w:r>
      <w:r>
        <w:rPr>
          <w:rStyle w:val="ae"/>
          <w:sz w:val="20"/>
        </w:rPr>
        <w:t xml:space="preserve">– Доля Сбербанка на рынке РФ вкладов физических лиц </w:t>
      </w:r>
      <w:proofErr w:type="gramStart"/>
      <w:r>
        <w:rPr>
          <w:rStyle w:val="ae"/>
          <w:sz w:val="20"/>
        </w:rPr>
        <w:t>в</w:t>
      </w:r>
      <w:proofErr w:type="gramEnd"/>
      <w:r>
        <w:rPr>
          <w:rStyle w:val="ae"/>
          <w:sz w:val="20"/>
        </w:rPr>
        <w:t xml:space="preserve"> %</w:t>
      </w: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tbl>
      <w:tblPr>
        <w:tblW w:w="5886" w:type="dxa"/>
        <w:jc w:val="center"/>
        <w:tblInd w:w="-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3284"/>
        <w:gridCol w:w="993"/>
        <w:gridCol w:w="850"/>
        <w:gridCol w:w="759"/>
      </w:tblGrid>
      <w:tr w:rsidR="004755EF" w:rsidTr="009E3266">
        <w:trPr>
          <w:trHeight w:val="282"/>
          <w:jc w:val="center"/>
        </w:trPr>
        <w:tc>
          <w:tcPr>
            <w:tcW w:w="3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</w:pPr>
            <w:r w:rsidRPr="00387020">
              <w:rPr>
                <w:rStyle w:val="ae"/>
                <w:sz w:val="20"/>
                <w:shd w:val="clear" w:color="auto" w:fill="FFFFFF"/>
              </w:rPr>
              <w:t>Доля банка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2016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2017</w:t>
            </w:r>
          </w:p>
        </w:tc>
      </w:tr>
      <w:tr w:rsidR="004755EF" w:rsidTr="009E3266">
        <w:trPr>
          <w:trHeight w:val="222"/>
          <w:jc w:val="center"/>
        </w:trPr>
        <w:tc>
          <w:tcPr>
            <w:tcW w:w="3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</w:pPr>
            <w:r w:rsidRPr="00387020">
              <w:rPr>
                <w:rStyle w:val="ae"/>
                <w:sz w:val="20"/>
                <w:shd w:val="clear" w:color="auto" w:fill="FFFFFF"/>
              </w:rPr>
              <w:t>На рынке вкладов в рублях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52,1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50,6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50,1</w:t>
            </w:r>
          </w:p>
        </w:tc>
      </w:tr>
      <w:tr w:rsidR="004755EF" w:rsidTr="009E3266">
        <w:trPr>
          <w:trHeight w:val="442"/>
          <w:jc w:val="center"/>
        </w:trPr>
        <w:tc>
          <w:tcPr>
            <w:tcW w:w="3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</w:pPr>
            <w:r w:rsidRPr="00387020">
              <w:rPr>
                <w:rStyle w:val="ae"/>
                <w:sz w:val="20"/>
                <w:shd w:val="clear" w:color="auto" w:fill="FFFFFF"/>
              </w:rPr>
              <w:t>На рынке вкладов в иностранной валюте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24,2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28,2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  <w:jc w:val="center"/>
            </w:pPr>
            <w:r w:rsidRPr="00387020">
              <w:rPr>
                <w:rStyle w:val="ae"/>
                <w:sz w:val="20"/>
                <w:shd w:val="clear" w:color="auto" w:fill="FFFFFF"/>
              </w:rPr>
              <w:t>30,4</w:t>
            </w:r>
          </w:p>
        </w:tc>
      </w:tr>
    </w:tbl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Вклады физических лиц являются основным источником фо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мирования депозитного портфеля Банка. Для того чтобы привлечь средства вкладчиков, ПАО «Сбербанк России» применяет самые ра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нообразные методы и приемы.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Во-первых, ПАО «Сбербанк России» постоянно повышает свой имидж. За последние годы Сбербанк ра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ширяет сотрудничество со СМИ по распространению достоверной информ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ции о банке.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Во-вторых, банк постоянно проводит маркетинговые исслед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вания с целью выявления недостатков в условиях усиливающейся конкуренции, анализирует ресурсную базу,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стоянно ее совершенствует.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В-третьих, одним из эффективных методов привлечения клиентов является яркая и запоминающаяся рекл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ма.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В-четвертых, ПАО «Сбербанк России» привлекает клиентов для пополнения ресурсной базы банка большим разнообразием деп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зитных программ. </w:t>
      </w:r>
      <w:proofErr w:type="gramStart"/>
      <w:r>
        <w:rPr>
          <w:rStyle w:val="ae"/>
          <w:sz w:val="20"/>
        </w:rPr>
        <w:t>К самым популярным депозитным программам Сбербанка можно отнести: вклад «Сохраняй»; вклад «Пополняй» и «Управляй»; депозит «Подари жизнь».</w:t>
      </w:r>
      <w:proofErr w:type="gramEnd"/>
      <w:r>
        <w:rPr>
          <w:rStyle w:val="ae"/>
          <w:sz w:val="20"/>
        </w:rPr>
        <w:t xml:space="preserve"> Только в апреле 2017 года гр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ждане разместили по названным программам на вкладах и счетах Сбербанка 164 млрд. руб. </w:t>
      </w:r>
      <w:r w:rsidRPr="0004431F">
        <w:rPr>
          <w:rStyle w:val="ae"/>
          <w:sz w:val="20"/>
        </w:rPr>
        <w:t>[17]</w:t>
      </w:r>
      <w:r>
        <w:rPr>
          <w:rStyle w:val="ae"/>
          <w:sz w:val="20"/>
        </w:rPr>
        <w:t>. Депозитная политика банковского у</w:t>
      </w:r>
      <w:r>
        <w:rPr>
          <w:rStyle w:val="ae"/>
          <w:sz w:val="20"/>
        </w:rPr>
        <w:t>ч</w:t>
      </w:r>
      <w:r>
        <w:rPr>
          <w:rStyle w:val="ae"/>
          <w:sz w:val="20"/>
        </w:rPr>
        <w:t>реждения выстраивается с учетом определенных критериев, а также ориентируется на позицию Центр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банка.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353C41">
        <w:rPr>
          <w:rStyle w:val="afd"/>
          <w:rFonts w:ascii="Times New Roman" w:hAnsi="Times New Roman"/>
          <w:sz w:val="20"/>
          <w:szCs w:val="20"/>
        </w:rPr>
        <w:lastRenderedPageBreak/>
        <w:t>На сегодняшний день структура ПАО «Сбербанк России» выглядит следующим образом (</w:t>
      </w:r>
      <w:r>
        <w:rPr>
          <w:rStyle w:val="afd"/>
          <w:rFonts w:ascii="Times New Roman" w:hAnsi="Times New Roman"/>
          <w:sz w:val="20"/>
          <w:szCs w:val="20"/>
        </w:rPr>
        <w:t>смотри Прилож</w:t>
      </w:r>
      <w:r>
        <w:rPr>
          <w:rStyle w:val="afd"/>
          <w:rFonts w:ascii="Times New Roman" w:hAnsi="Times New Roman"/>
          <w:sz w:val="20"/>
          <w:szCs w:val="20"/>
        </w:rPr>
        <w:t>е</w:t>
      </w:r>
      <w:r>
        <w:rPr>
          <w:rStyle w:val="afd"/>
          <w:rFonts w:ascii="Times New Roman" w:hAnsi="Times New Roman"/>
          <w:sz w:val="20"/>
          <w:szCs w:val="20"/>
        </w:rPr>
        <w:t>ния Б</w:t>
      </w:r>
      <w:r w:rsidRPr="00353C41">
        <w:rPr>
          <w:rStyle w:val="afd"/>
          <w:rFonts w:ascii="Times New Roman" w:hAnsi="Times New Roman"/>
          <w:sz w:val="20"/>
          <w:szCs w:val="20"/>
        </w:rPr>
        <w:t>). Если углубиться в организационную структуру, то</w:t>
      </w:r>
      <w:r>
        <w:rPr>
          <w:rStyle w:val="afd"/>
          <w:rFonts w:ascii="Times New Roman" w:hAnsi="Times New Roman"/>
          <w:sz w:val="20"/>
          <w:szCs w:val="20"/>
        </w:rPr>
        <w:t xml:space="preserve"> </w:t>
      </w:r>
      <w:r>
        <w:rPr>
          <w:rStyle w:val="ae"/>
          <w:sz w:val="20"/>
        </w:rPr>
        <w:t>банк представляет сложный мех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низм, где каждый выполняет свою роль. По окончании 2017 года фа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тическая численность сотрудников ПАО «Сбербанк России» и его 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черних банков составила 310,3 тыс. человек. Сбербанк стремится со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дать сотрудникам комфортные условия труда. Все сотрудники охвач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ны Коллективным договором, 98,6 % из них работают на условиях полной занятости </w:t>
      </w:r>
      <w:r w:rsidRPr="00B135F2">
        <w:rPr>
          <w:rStyle w:val="ae"/>
          <w:sz w:val="20"/>
        </w:rPr>
        <w:t>[17]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8"/>
        <w:jc w:val="both"/>
        <w:rPr>
          <w:rStyle w:val="ae"/>
          <w:sz w:val="20"/>
        </w:rPr>
      </w:pPr>
      <w:r>
        <w:rPr>
          <w:rStyle w:val="ae"/>
          <w:sz w:val="20"/>
        </w:rPr>
        <w:t>Сбербанк активно работает над увеличением уровня вовл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ченности сотрудников, так он предлагает конкурентоспособный соц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альный пакет и тщательно изучает потребности сотрудников для дальнейшего совершенств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вания программ лояльности.</w:t>
      </w:r>
    </w:p>
    <w:p w:rsidR="004755EF" w:rsidRDefault="004755EF" w:rsidP="004755EF">
      <w:pPr>
        <w:pStyle w:val="ad"/>
        <w:ind w:firstLine="708"/>
        <w:jc w:val="both"/>
        <w:rPr>
          <w:rStyle w:val="ae"/>
          <w:sz w:val="20"/>
        </w:rPr>
      </w:pPr>
      <w:r>
        <w:rPr>
          <w:rStyle w:val="ae"/>
          <w:sz w:val="20"/>
        </w:rPr>
        <w:t>Основными элементами Системы корпоративного управления являются:</w:t>
      </w:r>
    </w:p>
    <w:p w:rsidR="004755EF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Общее собрание акционеров – </w:t>
      </w:r>
      <w:proofErr w:type="spellStart"/>
      <w:r>
        <w:rPr>
          <w:rStyle w:val="ae"/>
          <w:sz w:val="20"/>
        </w:rPr>
        <w:t>высшии</w:t>
      </w:r>
      <w:proofErr w:type="spellEnd"/>
      <w:r>
        <w:rPr>
          <w:rStyle w:val="ae"/>
          <w:sz w:val="20"/>
        </w:rPr>
        <w:t>̆ орган управления, через который̆ акционеры реализуют свое право на управление Ба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ком.</w:t>
      </w:r>
    </w:p>
    <w:p w:rsidR="004755EF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Наблюдательный̆ совет – коллегиальный̆ орган управления, осуществляет стратегическое управление, определяет основные при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ципы и подходы к организации в Банке Системы КУ (включая системы управления рисками и внутреннего контроля), дает рекомендации и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полнительным органам и контролирует их деятельность.</w:t>
      </w:r>
    </w:p>
    <w:p w:rsidR="004755EF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Президент, Председатель Правления – единоличный̆ испо</w:t>
      </w:r>
      <w:r>
        <w:rPr>
          <w:rStyle w:val="ae"/>
          <w:sz w:val="20"/>
        </w:rPr>
        <w:t>л</w:t>
      </w:r>
      <w:r>
        <w:rPr>
          <w:rStyle w:val="ae"/>
          <w:sz w:val="20"/>
        </w:rPr>
        <w:t>нительный̆ орган управления, возглавляет Правление и осуществляет руководство текущей̆ деятельностью Банка.</w:t>
      </w:r>
    </w:p>
    <w:p w:rsidR="004755EF" w:rsidRPr="00CB21C5" w:rsidRDefault="004755EF" w:rsidP="004755EF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Правление Банка – коллегиальный̆ исполнительный̆ орган управления, который̆ осуществляет руководство текущей̆ деятельн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стью </w:t>
      </w:r>
      <w:r w:rsidRPr="00CB21C5">
        <w:rPr>
          <w:rStyle w:val="ae"/>
          <w:sz w:val="20"/>
        </w:rPr>
        <w:t>Банка и реализует стратегии, определенные Наб</w:t>
      </w:r>
      <w:r>
        <w:rPr>
          <w:rStyle w:val="ae"/>
          <w:sz w:val="20"/>
        </w:rPr>
        <w:t>людательным советом.</w:t>
      </w:r>
    </w:p>
    <w:p w:rsidR="004755EF" w:rsidRDefault="004755EF" w:rsidP="004755EF">
      <w:pPr>
        <w:pStyle w:val="aff2"/>
        <w:spacing w:line="240" w:lineRule="auto"/>
        <w:rPr>
          <w:rStyle w:val="ae"/>
          <w:spacing w:val="2"/>
          <w:sz w:val="20"/>
        </w:rPr>
      </w:pPr>
      <w:r w:rsidRPr="00090C3D">
        <w:rPr>
          <w:rStyle w:val="ae"/>
          <w:spacing w:val="2"/>
          <w:sz w:val="20"/>
        </w:rPr>
        <w:t>Санкт-Петербургское отделение Северо-Западного банка ПАО «Сбербанк России» № 9055/01737 является внутренним стру</w:t>
      </w:r>
      <w:r w:rsidRPr="00090C3D">
        <w:rPr>
          <w:rStyle w:val="ae"/>
          <w:spacing w:val="2"/>
          <w:sz w:val="20"/>
        </w:rPr>
        <w:t>к</w:t>
      </w:r>
      <w:r w:rsidRPr="00090C3D">
        <w:rPr>
          <w:rStyle w:val="ae"/>
          <w:spacing w:val="2"/>
          <w:sz w:val="20"/>
        </w:rPr>
        <w:t>турным подразделением Северо-Западного банка ПАО «Сбербанк России» с численностью 20 человек, 14 из которых работают в кл</w:t>
      </w:r>
      <w:r w:rsidRPr="00090C3D">
        <w:rPr>
          <w:rStyle w:val="ae"/>
          <w:spacing w:val="2"/>
          <w:sz w:val="20"/>
        </w:rPr>
        <w:t>и</w:t>
      </w:r>
      <w:r w:rsidRPr="00090C3D">
        <w:rPr>
          <w:rStyle w:val="ae"/>
          <w:spacing w:val="2"/>
          <w:sz w:val="20"/>
        </w:rPr>
        <w:t>ентском зале и обслуживают клиентов, 6 человек работают в отделе по р</w:t>
      </w:r>
      <w:r w:rsidRPr="00090C3D">
        <w:rPr>
          <w:rStyle w:val="ae"/>
          <w:spacing w:val="2"/>
          <w:sz w:val="20"/>
        </w:rPr>
        <w:t>а</w:t>
      </w:r>
      <w:r w:rsidRPr="00090C3D">
        <w:rPr>
          <w:rStyle w:val="ae"/>
          <w:spacing w:val="2"/>
          <w:sz w:val="20"/>
        </w:rPr>
        <w:t xml:space="preserve">боте с персоналом. </w:t>
      </w:r>
    </w:p>
    <w:p w:rsidR="004755EF" w:rsidRDefault="004755EF" w:rsidP="004755EF">
      <w:pPr>
        <w:pStyle w:val="aff2"/>
        <w:spacing w:line="240" w:lineRule="auto"/>
        <w:rPr>
          <w:sz w:val="20"/>
          <w:szCs w:val="20"/>
          <w:shd w:val="clear" w:color="auto" w:fill="FFFFFF"/>
        </w:rPr>
      </w:pPr>
      <w:r w:rsidRPr="00090C3D">
        <w:rPr>
          <w:rStyle w:val="ae"/>
          <w:spacing w:val="2"/>
          <w:sz w:val="20"/>
        </w:rPr>
        <w:lastRenderedPageBreak/>
        <w:t>Северо-Западный банк существует с января 2001 года, осуществляя свою деятельность уже на протяжении 17 лет, и функци</w:t>
      </w:r>
      <w:r w:rsidRPr="00090C3D">
        <w:rPr>
          <w:rStyle w:val="ae"/>
          <w:spacing w:val="2"/>
          <w:sz w:val="20"/>
        </w:rPr>
        <w:t>о</w:t>
      </w:r>
      <w:r w:rsidRPr="00090C3D">
        <w:rPr>
          <w:rStyle w:val="ae"/>
          <w:spacing w:val="2"/>
          <w:sz w:val="20"/>
        </w:rPr>
        <w:t xml:space="preserve">нирует в </w:t>
      </w:r>
      <w:r w:rsidRPr="00090C3D">
        <w:rPr>
          <w:sz w:val="20"/>
          <w:szCs w:val="20"/>
          <w:shd w:val="clear" w:color="auto" w:fill="FFFFFF"/>
        </w:rPr>
        <w:t>11 регионах РФ - Санкт-Петербург, Ленинградская, Арха</w:t>
      </w:r>
      <w:r w:rsidRPr="00090C3D">
        <w:rPr>
          <w:sz w:val="20"/>
          <w:szCs w:val="20"/>
          <w:shd w:val="clear" w:color="auto" w:fill="FFFFFF"/>
        </w:rPr>
        <w:t>н</w:t>
      </w:r>
      <w:r w:rsidRPr="00090C3D">
        <w:rPr>
          <w:sz w:val="20"/>
          <w:szCs w:val="20"/>
          <w:shd w:val="clear" w:color="auto" w:fill="FFFFFF"/>
        </w:rPr>
        <w:t>гельская, Вологодская, Калининградская, Мурманская, Новгородская, Псковская области, Республика Карелия, Республика Коми и Нене</w:t>
      </w:r>
      <w:r w:rsidRPr="00090C3D">
        <w:rPr>
          <w:sz w:val="20"/>
          <w:szCs w:val="20"/>
          <w:shd w:val="clear" w:color="auto" w:fill="FFFFFF"/>
        </w:rPr>
        <w:t>ц</w:t>
      </w:r>
      <w:r w:rsidRPr="00090C3D">
        <w:rPr>
          <w:sz w:val="20"/>
          <w:szCs w:val="20"/>
          <w:shd w:val="clear" w:color="auto" w:fill="FFFFFF"/>
        </w:rPr>
        <w:t>кий автономный округ. </w:t>
      </w:r>
    </w:p>
    <w:p w:rsidR="004755EF" w:rsidRDefault="004755EF" w:rsidP="004755EF">
      <w:pPr>
        <w:pStyle w:val="aff2"/>
        <w:spacing w:line="240" w:lineRule="auto"/>
        <w:rPr>
          <w:sz w:val="20"/>
          <w:szCs w:val="20"/>
        </w:rPr>
      </w:pPr>
      <w:r w:rsidRPr="00090C3D">
        <w:rPr>
          <w:sz w:val="20"/>
          <w:szCs w:val="20"/>
        </w:rPr>
        <w:t xml:space="preserve">Экономика этих </w:t>
      </w:r>
      <w:r>
        <w:rPr>
          <w:sz w:val="20"/>
          <w:szCs w:val="20"/>
        </w:rPr>
        <w:t>11</w:t>
      </w:r>
      <w:r w:rsidRPr="00090C3D">
        <w:rPr>
          <w:sz w:val="20"/>
          <w:szCs w:val="20"/>
        </w:rPr>
        <w:t xml:space="preserve"> областей представлена такими отраслями промышленности как машиностроение, мета</w:t>
      </w:r>
      <w:r w:rsidRPr="00090C3D">
        <w:rPr>
          <w:sz w:val="20"/>
          <w:szCs w:val="20"/>
        </w:rPr>
        <w:t>л</w:t>
      </w:r>
      <w:r w:rsidRPr="00090C3D">
        <w:rPr>
          <w:sz w:val="20"/>
          <w:szCs w:val="20"/>
        </w:rPr>
        <w:t>лообработка, энергетика, химическая, нефтехимическая и топливная промышленность, агропромышленный и вое</w:t>
      </w:r>
      <w:r w:rsidRPr="00090C3D">
        <w:rPr>
          <w:sz w:val="20"/>
          <w:szCs w:val="20"/>
        </w:rPr>
        <w:t>н</w:t>
      </w:r>
      <w:r w:rsidRPr="00090C3D">
        <w:rPr>
          <w:sz w:val="20"/>
          <w:szCs w:val="20"/>
        </w:rPr>
        <w:t>но-промышленный комплексы. Практически самые крупные предприятия региона обслуживаются в отделениях Сберба</w:t>
      </w:r>
      <w:r w:rsidRPr="00090C3D">
        <w:rPr>
          <w:sz w:val="20"/>
          <w:szCs w:val="20"/>
        </w:rPr>
        <w:t>н</w:t>
      </w:r>
      <w:r w:rsidRPr="00090C3D">
        <w:rPr>
          <w:sz w:val="20"/>
          <w:szCs w:val="20"/>
        </w:rPr>
        <w:t>ка.</w:t>
      </w:r>
    </w:p>
    <w:p w:rsidR="004755EF" w:rsidRPr="00090C3D" w:rsidRDefault="004755EF" w:rsidP="004755EF">
      <w:pPr>
        <w:pStyle w:val="aff2"/>
        <w:spacing w:line="240" w:lineRule="auto"/>
        <w:rPr>
          <w:spacing w:val="2"/>
          <w:sz w:val="20"/>
          <w:szCs w:val="20"/>
        </w:rPr>
      </w:pPr>
      <w:r w:rsidRPr="00090C3D">
        <w:rPr>
          <w:sz w:val="20"/>
          <w:szCs w:val="20"/>
        </w:rPr>
        <w:t>О</w:t>
      </w:r>
      <w:r>
        <w:rPr>
          <w:sz w:val="20"/>
          <w:szCs w:val="20"/>
        </w:rPr>
        <w:t xml:space="preserve">рганизационная структура </w:t>
      </w:r>
      <w:r w:rsidRPr="00090C3D">
        <w:rPr>
          <w:sz w:val="20"/>
          <w:szCs w:val="20"/>
        </w:rPr>
        <w:t xml:space="preserve">отделения </w:t>
      </w:r>
      <w:r>
        <w:rPr>
          <w:rStyle w:val="ae"/>
          <w:spacing w:val="2"/>
          <w:sz w:val="20"/>
        </w:rPr>
        <w:t xml:space="preserve">№ </w:t>
      </w:r>
      <w:r w:rsidRPr="00090C3D">
        <w:rPr>
          <w:rStyle w:val="ae"/>
          <w:spacing w:val="2"/>
          <w:sz w:val="20"/>
        </w:rPr>
        <w:t>9055/01737</w:t>
      </w:r>
      <w:r>
        <w:rPr>
          <w:rStyle w:val="ae"/>
          <w:spacing w:val="2"/>
          <w:sz w:val="20"/>
        </w:rPr>
        <w:t xml:space="preserve"> </w:t>
      </w:r>
      <w:r w:rsidRPr="00090C3D">
        <w:rPr>
          <w:sz w:val="20"/>
          <w:szCs w:val="20"/>
        </w:rPr>
        <w:t>пре</w:t>
      </w:r>
      <w:r w:rsidRPr="00090C3D">
        <w:rPr>
          <w:sz w:val="20"/>
          <w:szCs w:val="20"/>
        </w:rPr>
        <w:t>д</w:t>
      </w:r>
      <w:r>
        <w:rPr>
          <w:sz w:val="20"/>
          <w:szCs w:val="20"/>
        </w:rPr>
        <w:t>ставленная на рисунке 2.2</w:t>
      </w:r>
      <w:r w:rsidRPr="00090C3D">
        <w:rPr>
          <w:sz w:val="20"/>
          <w:szCs w:val="20"/>
        </w:rPr>
        <w:t>.</w:t>
      </w:r>
    </w:p>
    <w:p w:rsidR="004755EF" w:rsidRDefault="004755EF" w:rsidP="004755EF">
      <w:pPr>
        <w:pStyle w:val="aff2"/>
        <w:spacing w:line="120" w:lineRule="auto"/>
        <w:rPr>
          <w:rStyle w:val="ae"/>
          <w:spacing w:val="2"/>
          <w:sz w:val="20"/>
        </w:rPr>
      </w:pPr>
    </w:p>
    <w:p w:rsidR="004755EF" w:rsidRDefault="004755EF" w:rsidP="004755EF">
      <w:pPr>
        <w:pStyle w:val="aff2"/>
        <w:spacing w:line="120" w:lineRule="auto"/>
        <w:ind w:firstLine="0"/>
        <w:rPr>
          <w:rStyle w:val="ae"/>
          <w:spacing w:val="2"/>
          <w:sz w:val="20"/>
        </w:rPr>
      </w:pPr>
      <w:r>
        <w:rPr>
          <w:noProof/>
          <w:spacing w:val="2"/>
          <w:sz w:val="20"/>
          <w:szCs w:val="20"/>
          <w:bdr w:val="none" w:sz="0" w:space="0" w:color="auto"/>
        </w:rPr>
        <w:pict>
          <v:group id="_x0000_s1037" style="position:absolute;left:0;text-align:left;margin-left:110.25pt;margin-top:5.7pt;width:159.25pt;height:210.6pt;z-index:251671552;mso-wrap-distance-left:0;mso-wrap-distance-right:0;mso-position-horizontal-relative:page" coordorigin="4462,1994" coordsize="3185,4212">
            <v:shape id="_x0000_s1038" style="position:absolute;left:5796;top:2641;width:129;height:562" coordorigin="5796,2641" coordsize="129,562" path="m5925,2641r,561l5796,3202e" filled="f" strokeweight="2pt">
              <v:path arrowok="t"/>
            </v:shape>
            <v:shape id="_x0000_s1039" style="position:absolute;left:5924;top:2641;width:738;height:1123" coordorigin="5925,2641" coordsize="738,1123" path="m5925,2641r,995l6663,3636r,128e" filled="f" strokeweight="2pt">
              <v:path arrowok="t"/>
            </v:shape>
            <v:shape id="_x0000_s1040" style="position:absolute;left:5186;top:2641;width:739;height:1123" coordorigin="5186,2641" coordsize="739,1123" path="m5925,2641r,995l5186,3636r,128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246;top:1993;width:1356;height:749">
              <v:imagedata r:id="rId10" o:title=""/>
            </v:shape>
            <v:shape id="_x0000_s1042" style="position:absolute;left:6174;top:5239;width:183;height:562" coordorigin="6175,5240" coordsize="183,562" path="m6175,5240r,561l6358,5801e" filled="f" strokeweight="2pt">
              <v:path arrowok="t"/>
            </v:shape>
            <v:shape id="_x0000_s1043" style="position:absolute;left:4698;top:5239;width:183;height:562" coordorigin="4699,5240" coordsize="183,562" path="m4699,5240r,561l4882,5801e" filled="f" strokeweight="2pt">
              <v:path arrowok="t"/>
            </v:shape>
            <v:line id="_x0000_s1044" style="position:absolute" from="5186,4374" to="5186,4630" strokeweight="2pt"/>
            <v:shape id="_x0000_s1045" type="#_x0000_t75" style="position:absolute;left:4497;top:4593;width:1407;height:747">
              <v:imagedata r:id="rId11" o:title=""/>
            </v:shape>
            <v:shape id="_x0000_s1046" type="#_x0000_t75" style="position:absolute;left:4812;top:5459;width:1359;height:747">
              <v:imagedata r:id="rId12" o:title=""/>
            </v:shape>
            <v:line id="_x0000_s1047" style="position:absolute" from="6663,4374" to="6663,4630" strokeweight="2pt"/>
            <v:shape id="_x0000_s1048" type="#_x0000_t75" style="position:absolute;left:4461;top:3726;width:2952;height:747">
              <v:imagedata r:id="rId13" o:title=""/>
            </v:shape>
            <v:shape id="_x0000_s1049" type="#_x0000_t75" style="position:absolute;left:5983;top:4593;width:1359;height:747">
              <v:imagedata r:id="rId12" o:title=""/>
            </v:shape>
            <v:shape id="_x0000_s1050" type="#_x0000_t75" style="position:absolute;left:6288;top:5459;width:1359;height:747">
              <v:imagedata r:id="rId12" o:title=""/>
            </v:shape>
            <v:shape id="_x0000_s1051" type="#_x0000_t75" style="position:absolute;left:4507;top:2860;width:1359;height:74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453;top:2282;width:963;height:120" filled="f" stroked="f">
              <v:textbox style="mso-next-textbox:#_x0000_s1052" inset="0,0,0,0">
                <w:txbxContent>
                  <w:p w:rsidR="004755EF" w:rsidRDefault="004755EF" w:rsidP="004755EF">
                    <w:pPr>
                      <w:spacing w:line="115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90"/>
                        <w:sz w:val="12"/>
                      </w:rPr>
                      <w:t>Руководитель ВСП</w:t>
                    </w:r>
                  </w:p>
                </w:txbxContent>
              </v:textbox>
            </v:shape>
            <v:shape id="_x0000_s1053" type="#_x0000_t202" style="position:absolute;left:4722;top:3083;width:947;height:252" filled="f" stroked="f">
              <v:textbox style="mso-next-textbox:#_x0000_s1053" inset="0,0,0,0">
                <w:txbxContent>
                  <w:p w:rsidR="004755EF" w:rsidRDefault="004755EF" w:rsidP="004755EF">
                    <w:pPr>
                      <w:spacing w:line="112" w:lineRule="exact"/>
                      <w:ind w:right="18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95"/>
                        <w:sz w:val="12"/>
                      </w:rPr>
                      <w:t>Отдел</w:t>
                    </w:r>
                    <w:r>
                      <w:rPr>
                        <w:rFonts w:ascii="Arial" w:hAnsi="Arial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>по</w:t>
                    </w:r>
                    <w:r>
                      <w:rPr>
                        <w:rFonts w:ascii="Arial" w:hAnsi="Arial"/>
                        <w:spacing w:val="-2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>работе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w w:val="95"/>
                        <w:sz w:val="12"/>
                      </w:rPr>
                      <w:t>с</w:t>
                    </w:r>
                    <w:proofErr w:type="gramEnd"/>
                  </w:p>
                  <w:p w:rsidR="004755EF" w:rsidRDefault="004755EF" w:rsidP="004755EF">
                    <w:pPr>
                      <w:spacing w:line="135" w:lineRule="exact"/>
                      <w:ind w:right="15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персоналом</w:t>
                    </w:r>
                  </w:p>
                </w:txbxContent>
              </v:textbox>
            </v:shape>
            <v:shape id="_x0000_s1054" type="#_x0000_t202" style="position:absolute;left:4602;top:3949;width:2661;height:252" filled="f" stroked="f">
              <v:textbox style="mso-next-textbox:#_x0000_s1054" inset="0,0,0,0">
                <w:txbxContent>
                  <w:p w:rsidR="004755EF" w:rsidRDefault="004755EF" w:rsidP="004755EF">
                    <w:pPr>
                      <w:tabs>
                        <w:tab w:val="left" w:pos="1478"/>
                      </w:tabs>
                      <w:spacing w:line="112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Менеджер</w:t>
                    </w:r>
                    <w:r>
                      <w:rPr>
                        <w:rFonts w:ascii="Arial" w:hAnsi="Arial"/>
                        <w:spacing w:val="-2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по</w:t>
                    </w:r>
                    <w:r>
                      <w:rPr>
                        <w:rFonts w:ascii="Arial" w:hAnsi="Arial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работе</w:t>
                    </w:r>
                    <w:r>
                      <w:rPr>
                        <w:rFonts w:ascii="Arial" w:hAnsi="Arial"/>
                        <w:spacing w:val="-21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z w:val="12"/>
                      </w:rPr>
                      <w:t>с</w:t>
                    </w:r>
                    <w:proofErr w:type="gramEnd"/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w w:val="90"/>
                        <w:sz w:val="12"/>
                      </w:rPr>
                      <w:t xml:space="preserve">Клиентский </w:t>
                    </w:r>
                    <w:r>
                      <w:rPr>
                        <w:rFonts w:ascii="Arial" w:hAnsi="Arial"/>
                        <w:spacing w:val="8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2"/>
                      </w:rPr>
                      <w:t>менеджер</w:t>
                    </w:r>
                  </w:p>
                  <w:p w:rsidR="004755EF" w:rsidRDefault="004755EF" w:rsidP="004755EF">
                    <w:pPr>
                      <w:tabs>
                        <w:tab w:val="left" w:pos="1519"/>
                      </w:tabs>
                      <w:spacing w:line="135" w:lineRule="exact"/>
                      <w:ind w:left="271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95"/>
                        <w:sz w:val="12"/>
                      </w:rPr>
                      <w:t>персоналом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ab/>
                      <w:t>"Сбербанк-Премьер"</w:t>
                    </w:r>
                  </w:p>
                </w:txbxContent>
              </v:textbox>
            </v:shape>
            <v:shape id="_x0000_s1055" type="#_x0000_t202" style="position:absolute;left:4638;top:4815;width:1117;height:252" filled="f" stroked="f">
              <v:textbox style="mso-next-textbox:#_x0000_s1055" inset="0,0,0,0">
                <w:txbxContent>
                  <w:p w:rsidR="004755EF" w:rsidRDefault="004755EF" w:rsidP="004755EF">
                    <w:pPr>
                      <w:spacing w:line="112" w:lineRule="exact"/>
                      <w:ind w:right="18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95"/>
                        <w:sz w:val="12"/>
                      </w:rPr>
                      <w:t>Аналитик</w:t>
                    </w:r>
                    <w:r>
                      <w:rPr>
                        <w:rFonts w:ascii="Arial" w:hAnsi="Arial"/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>по</w:t>
                    </w:r>
                    <w:r>
                      <w:rPr>
                        <w:rFonts w:ascii="Arial" w:hAnsi="Arial"/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>работе</w:t>
                    </w:r>
                    <w:r>
                      <w:rPr>
                        <w:rFonts w:ascii="Arial" w:hAnsi="Arial"/>
                        <w:spacing w:val="-17"/>
                        <w:w w:val="9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w w:val="95"/>
                        <w:sz w:val="12"/>
                      </w:rPr>
                      <w:t>с</w:t>
                    </w:r>
                    <w:proofErr w:type="gramEnd"/>
                  </w:p>
                  <w:p w:rsidR="004755EF" w:rsidRDefault="004755EF" w:rsidP="004755EF">
                    <w:pPr>
                      <w:spacing w:line="135" w:lineRule="exact"/>
                      <w:ind w:right="18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персоналом</w:t>
                    </w:r>
                  </w:p>
                </w:txbxContent>
              </v:textbox>
            </v:shape>
            <v:shape id="_x0000_s1056" type="#_x0000_t202" style="position:absolute;left:6306;top:4815;width:732;height:252" filled="f" stroked="f">
              <v:textbox style="mso-next-textbox:#_x0000_s1056" inset="0,0,0,0">
                <w:txbxContent>
                  <w:p w:rsidR="004755EF" w:rsidRDefault="004755EF" w:rsidP="004755EF">
                    <w:pPr>
                      <w:spacing w:line="112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Менеджер</w:t>
                    </w:r>
                    <w:r>
                      <w:rPr>
                        <w:rFonts w:ascii="Arial" w:hAnsi="Arial"/>
                        <w:spacing w:val="-2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z w:val="12"/>
                      </w:rPr>
                      <w:t>по</w:t>
                    </w:r>
                    <w:proofErr w:type="gramEnd"/>
                  </w:p>
                  <w:p w:rsidR="004755EF" w:rsidRDefault="004755EF" w:rsidP="004755EF">
                    <w:pPr>
                      <w:spacing w:line="135" w:lineRule="exact"/>
                      <w:ind w:left="8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продажам</w:t>
                    </w:r>
                  </w:p>
                </w:txbxContent>
              </v:textbox>
            </v:shape>
            <v:shape id="_x0000_s1057" type="#_x0000_t202" style="position:absolute;left:4984;top:5681;width:1036;height:252" filled="f" stroked="f">
              <v:textbox style="mso-next-textbox:#_x0000_s1057" inset="0,0,0,0">
                <w:txbxContent>
                  <w:p w:rsidR="004755EF" w:rsidRDefault="004755EF" w:rsidP="004755EF">
                    <w:pPr>
                      <w:spacing w:line="112" w:lineRule="exact"/>
                      <w:ind w:left="-1" w:right="18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95"/>
                        <w:sz w:val="12"/>
                      </w:rPr>
                      <w:t>Эксперт</w:t>
                    </w:r>
                    <w:r>
                      <w:rPr>
                        <w:rFonts w:ascii="Arial" w:hAnsi="Arial"/>
                        <w:spacing w:val="-2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>по</w:t>
                    </w:r>
                    <w:r>
                      <w:rPr>
                        <w:rFonts w:ascii="Arial" w:hAnsi="Arial"/>
                        <w:spacing w:val="-2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2"/>
                      </w:rPr>
                      <w:t>работе</w:t>
                    </w:r>
                    <w:r>
                      <w:rPr>
                        <w:rFonts w:ascii="Arial" w:hAnsi="Arial"/>
                        <w:spacing w:val="-21"/>
                        <w:w w:val="9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w w:val="95"/>
                        <w:sz w:val="12"/>
                      </w:rPr>
                      <w:t>с</w:t>
                    </w:r>
                    <w:proofErr w:type="gramEnd"/>
                  </w:p>
                  <w:p w:rsidR="004755EF" w:rsidRDefault="004755EF" w:rsidP="004755EF">
                    <w:pPr>
                      <w:spacing w:line="135" w:lineRule="exact"/>
                      <w:ind w:right="18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персоналом</w:t>
                    </w:r>
                  </w:p>
                </w:txbxContent>
              </v:textbox>
            </v:shape>
            <v:shape id="_x0000_s1058" type="#_x0000_t202" style="position:absolute;left:6652;top:5747;width:650;height:120" filled="f" stroked="f">
              <v:textbox style="mso-next-textbox:#_x0000_s1058" inset="0,0,0,0">
                <w:txbxContent>
                  <w:p w:rsidR="004755EF" w:rsidRDefault="004755EF" w:rsidP="004755EF">
                    <w:pPr>
                      <w:spacing w:line="115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90"/>
                        <w:sz w:val="12"/>
                      </w:rPr>
                      <w:t>Консультант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55EF" w:rsidRDefault="004755EF" w:rsidP="004755EF">
      <w:pPr>
        <w:suppressAutoHyphens/>
        <w:jc w:val="center"/>
        <w:rPr>
          <w:rStyle w:val="afd"/>
          <w:kern w:val="1"/>
        </w:rPr>
      </w:pPr>
      <w:r>
        <w:rPr>
          <w:rStyle w:val="afd"/>
          <w:kern w:val="1"/>
        </w:rPr>
        <w:t>Рисунок 2.2</w:t>
      </w:r>
      <w:r w:rsidRPr="00353C41">
        <w:rPr>
          <w:rStyle w:val="afd"/>
          <w:kern w:val="1"/>
        </w:rPr>
        <w:t xml:space="preserve"> – </w:t>
      </w:r>
      <w:r>
        <w:rPr>
          <w:rStyle w:val="afd"/>
          <w:kern w:val="1"/>
        </w:rPr>
        <w:t>Организационная структура ВСП</w:t>
      </w:r>
    </w:p>
    <w:p w:rsidR="004755EF" w:rsidRPr="00E3690C" w:rsidRDefault="004755EF" w:rsidP="004755EF">
      <w:pPr>
        <w:suppressAutoHyphens/>
        <w:jc w:val="center"/>
        <w:rPr>
          <w:rStyle w:val="ae"/>
          <w:kern w:val="1"/>
          <w:shd w:val="clear" w:color="auto" w:fill="FFFFFF"/>
        </w:rPr>
      </w:pPr>
    </w:p>
    <w:p w:rsidR="004755EF" w:rsidRDefault="004755EF" w:rsidP="004755EF">
      <w:pPr>
        <w:pStyle w:val="aff2"/>
        <w:spacing w:line="240" w:lineRule="auto"/>
        <w:rPr>
          <w:sz w:val="20"/>
          <w:szCs w:val="20"/>
        </w:rPr>
      </w:pPr>
      <w:r w:rsidRPr="00E3690C">
        <w:rPr>
          <w:sz w:val="20"/>
          <w:szCs w:val="20"/>
        </w:rPr>
        <w:t xml:space="preserve">Штатная численность </w:t>
      </w:r>
      <w:r>
        <w:rPr>
          <w:sz w:val="20"/>
          <w:szCs w:val="20"/>
        </w:rPr>
        <w:t xml:space="preserve">данного отделения за 2017 </w:t>
      </w:r>
      <w:r w:rsidRPr="00E3690C">
        <w:rPr>
          <w:sz w:val="20"/>
          <w:szCs w:val="20"/>
        </w:rPr>
        <w:t>год в разби</w:t>
      </w:r>
      <w:r w:rsidRPr="00E3690C">
        <w:rPr>
          <w:sz w:val="20"/>
          <w:szCs w:val="20"/>
        </w:rPr>
        <w:t>в</w:t>
      </w:r>
      <w:r w:rsidRPr="00E3690C">
        <w:rPr>
          <w:sz w:val="20"/>
          <w:szCs w:val="20"/>
        </w:rPr>
        <w:t>ке по полу составляет 29,5 % мужчин и 70,5 % женщин, представле</w:t>
      </w:r>
      <w:r w:rsidRPr="00E3690C">
        <w:rPr>
          <w:sz w:val="20"/>
          <w:szCs w:val="20"/>
        </w:rPr>
        <w:t>н</w:t>
      </w:r>
      <w:r w:rsidRPr="00E3690C">
        <w:rPr>
          <w:sz w:val="20"/>
          <w:szCs w:val="20"/>
        </w:rPr>
        <w:t>ная на ри</w:t>
      </w:r>
      <w:r>
        <w:rPr>
          <w:sz w:val="20"/>
          <w:szCs w:val="20"/>
        </w:rPr>
        <w:t>сунке 2.3</w:t>
      </w:r>
      <w:r w:rsidRPr="00E3690C">
        <w:rPr>
          <w:sz w:val="20"/>
          <w:szCs w:val="20"/>
        </w:rPr>
        <w:t>.</w:t>
      </w:r>
    </w:p>
    <w:p w:rsidR="004755EF" w:rsidRPr="00E3690C" w:rsidRDefault="004755EF" w:rsidP="004755EF">
      <w:pPr>
        <w:pStyle w:val="aff2"/>
        <w:spacing w:line="120" w:lineRule="auto"/>
        <w:rPr>
          <w:spacing w:val="2"/>
          <w:sz w:val="20"/>
          <w:szCs w:val="20"/>
        </w:rPr>
      </w:pPr>
    </w:p>
    <w:p w:rsidR="004755EF" w:rsidRDefault="004755EF" w:rsidP="004755EF">
      <w:pPr>
        <w:pStyle w:val="aff2"/>
        <w:spacing w:line="240" w:lineRule="auto"/>
        <w:ind w:firstLine="0"/>
        <w:rPr>
          <w:rStyle w:val="ae"/>
          <w:spacing w:val="2"/>
          <w:sz w:val="20"/>
        </w:rPr>
      </w:pPr>
      <w:r>
        <w:rPr>
          <w:noProof/>
          <w:spacing w:val="2"/>
          <w:sz w:val="20"/>
          <w:szCs w:val="20"/>
        </w:rPr>
        <w:lastRenderedPageBreak/>
        <w:drawing>
          <wp:inline distT="0" distB="0" distL="0" distR="0">
            <wp:extent cx="3847465" cy="153162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55EF" w:rsidRDefault="004755EF" w:rsidP="004755EF">
      <w:pPr>
        <w:pStyle w:val="aff2"/>
        <w:spacing w:line="120" w:lineRule="auto"/>
        <w:rPr>
          <w:rStyle w:val="ae"/>
          <w:spacing w:val="2"/>
          <w:sz w:val="20"/>
        </w:rPr>
      </w:pPr>
    </w:p>
    <w:p w:rsidR="004755EF" w:rsidRPr="007A1AE7" w:rsidRDefault="004755EF" w:rsidP="004755EF">
      <w:pPr>
        <w:suppressAutoHyphens/>
        <w:jc w:val="center"/>
        <w:rPr>
          <w:rStyle w:val="ae"/>
          <w:kern w:val="1"/>
          <w:shd w:val="clear" w:color="auto" w:fill="FFFFFF"/>
        </w:rPr>
      </w:pPr>
      <w:r>
        <w:rPr>
          <w:rStyle w:val="afd"/>
          <w:kern w:val="1"/>
        </w:rPr>
        <w:t>Рисунок 2.3</w:t>
      </w:r>
      <w:r w:rsidRPr="00353C41">
        <w:rPr>
          <w:rStyle w:val="afd"/>
          <w:kern w:val="1"/>
        </w:rPr>
        <w:t xml:space="preserve"> – </w:t>
      </w:r>
      <w:r>
        <w:rPr>
          <w:rStyle w:val="afd"/>
          <w:kern w:val="1"/>
        </w:rPr>
        <w:t>Штатная численность в разбивке по полу за 2017 год</w:t>
      </w:r>
    </w:p>
    <w:p w:rsidR="004755EF" w:rsidRDefault="004755EF" w:rsidP="004755EF">
      <w:pPr>
        <w:pStyle w:val="aff2"/>
        <w:spacing w:line="240" w:lineRule="auto"/>
        <w:rPr>
          <w:rStyle w:val="ae"/>
          <w:spacing w:val="2"/>
          <w:sz w:val="20"/>
        </w:rPr>
      </w:pPr>
    </w:p>
    <w:p w:rsidR="004755EF" w:rsidRPr="007A1AE7" w:rsidRDefault="004755EF" w:rsidP="004755EF">
      <w:pPr>
        <w:pStyle w:val="aff2"/>
        <w:spacing w:line="240" w:lineRule="auto"/>
        <w:rPr>
          <w:sz w:val="20"/>
          <w:szCs w:val="20"/>
        </w:rPr>
      </w:pPr>
      <w:r w:rsidRPr="007A1AE7">
        <w:rPr>
          <w:sz w:val="20"/>
          <w:szCs w:val="20"/>
        </w:rPr>
        <w:t xml:space="preserve">Штатная численность </w:t>
      </w:r>
      <w:r>
        <w:rPr>
          <w:sz w:val="20"/>
          <w:szCs w:val="20"/>
        </w:rPr>
        <w:t>отделения</w:t>
      </w:r>
      <w:r w:rsidRPr="007A1AE7">
        <w:rPr>
          <w:sz w:val="20"/>
          <w:szCs w:val="20"/>
        </w:rPr>
        <w:t xml:space="preserve"> </w:t>
      </w:r>
      <w:r>
        <w:rPr>
          <w:sz w:val="20"/>
          <w:szCs w:val="20"/>
        </w:rPr>
        <w:t>Северо-Западного</w:t>
      </w:r>
      <w:r w:rsidRPr="007A1AE7">
        <w:rPr>
          <w:sz w:val="20"/>
          <w:szCs w:val="20"/>
        </w:rPr>
        <w:t xml:space="preserve"> банка ПАО </w:t>
      </w:r>
      <w:r>
        <w:rPr>
          <w:sz w:val="20"/>
          <w:szCs w:val="20"/>
        </w:rPr>
        <w:t>«</w:t>
      </w:r>
      <w:r w:rsidRPr="007A1AE7">
        <w:rPr>
          <w:sz w:val="20"/>
          <w:szCs w:val="20"/>
        </w:rPr>
        <w:t>Сбер</w:t>
      </w:r>
      <w:r>
        <w:rPr>
          <w:sz w:val="20"/>
          <w:szCs w:val="20"/>
        </w:rPr>
        <w:t>банк России» за 2017</w:t>
      </w:r>
      <w:r w:rsidRPr="007A1AE7">
        <w:rPr>
          <w:sz w:val="20"/>
          <w:szCs w:val="20"/>
        </w:rPr>
        <w:t xml:space="preserve"> год в разбивке по возрасту составляет до 30 лет – 42,6 %, от 30 до 50 лет – 48,1 %, свыше 50 лет – 9,3 %, представленная на р</w:t>
      </w:r>
      <w:r w:rsidRPr="007A1AE7">
        <w:rPr>
          <w:sz w:val="20"/>
          <w:szCs w:val="20"/>
        </w:rPr>
        <w:t>и</w:t>
      </w:r>
      <w:r>
        <w:rPr>
          <w:sz w:val="20"/>
          <w:szCs w:val="20"/>
        </w:rPr>
        <w:t>сунке 2.4</w:t>
      </w:r>
      <w:r w:rsidRPr="007A1AE7">
        <w:rPr>
          <w:sz w:val="20"/>
          <w:szCs w:val="20"/>
        </w:rPr>
        <w:t>.</w:t>
      </w:r>
    </w:p>
    <w:p w:rsidR="004755EF" w:rsidRDefault="004755EF" w:rsidP="004755EF">
      <w:pPr>
        <w:pStyle w:val="aff2"/>
        <w:pBdr>
          <w:top w:val="nil"/>
        </w:pBdr>
        <w:spacing w:line="120" w:lineRule="auto"/>
        <w:ind w:firstLine="0"/>
        <w:rPr>
          <w:rStyle w:val="ae"/>
          <w:spacing w:val="2"/>
          <w:sz w:val="20"/>
        </w:rPr>
      </w:pPr>
    </w:p>
    <w:p w:rsidR="004755EF" w:rsidRDefault="004755EF" w:rsidP="004755EF">
      <w:pPr>
        <w:pStyle w:val="aff2"/>
        <w:pBdr>
          <w:top w:val="nil"/>
        </w:pBdr>
        <w:spacing w:line="240" w:lineRule="auto"/>
        <w:ind w:firstLine="0"/>
        <w:rPr>
          <w:rStyle w:val="ae"/>
          <w:spacing w:val="2"/>
          <w:sz w:val="20"/>
        </w:rPr>
      </w:pPr>
      <w:r>
        <w:rPr>
          <w:noProof/>
          <w:spacing w:val="2"/>
          <w:sz w:val="20"/>
          <w:szCs w:val="20"/>
        </w:rPr>
        <w:drawing>
          <wp:inline distT="0" distB="0" distL="0" distR="0">
            <wp:extent cx="3836035" cy="154368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55EF" w:rsidRDefault="004755EF" w:rsidP="004755EF">
      <w:pPr>
        <w:pStyle w:val="aff2"/>
        <w:pBdr>
          <w:top w:val="nil"/>
        </w:pBdr>
        <w:spacing w:line="120" w:lineRule="auto"/>
        <w:rPr>
          <w:rStyle w:val="ae"/>
          <w:spacing w:val="2"/>
          <w:sz w:val="20"/>
        </w:rPr>
      </w:pPr>
    </w:p>
    <w:p w:rsidR="004755EF" w:rsidRDefault="004755EF" w:rsidP="004755EF">
      <w:pPr>
        <w:pStyle w:val="aff2"/>
        <w:pBdr>
          <w:top w:val="nil"/>
        </w:pBdr>
        <w:spacing w:line="240" w:lineRule="auto"/>
        <w:jc w:val="center"/>
        <w:rPr>
          <w:rStyle w:val="ae"/>
          <w:spacing w:val="2"/>
          <w:sz w:val="20"/>
        </w:rPr>
      </w:pPr>
      <w:r>
        <w:rPr>
          <w:rStyle w:val="afd"/>
          <w:kern w:val="1"/>
          <w:sz w:val="20"/>
          <w:szCs w:val="20"/>
        </w:rPr>
        <w:t xml:space="preserve">Рисунок </w:t>
      </w:r>
      <w:r w:rsidRPr="00D53C0F">
        <w:rPr>
          <w:rStyle w:val="afd"/>
          <w:kern w:val="1"/>
          <w:sz w:val="20"/>
          <w:szCs w:val="20"/>
        </w:rPr>
        <w:t>2.</w:t>
      </w:r>
      <w:r>
        <w:rPr>
          <w:rStyle w:val="afd"/>
          <w:kern w:val="1"/>
          <w:sz w:val="20"/>
          <w:szCs w:val="20"/>
        </w:rPr>
        <w:t>4</w:t>
      </w:r>
      <w:r w:rsidRPr="00D53C0F">
        <w:rPr>
          <w:rStyle w:val="afd"/>
          <w:kern w:val="1"/>
          <w:sz w:val="20"/>
          <w:szCs w:val="20"/>
        </w:rPr>
        <w:t xml:space="preserve"> – Штатная численность</w:t>
      </w:r>
      <w:r>
        <w:rPr>
          <w:rStyle w:val="afd"/>
          <w:kern w:val="1"/>
          <w:sz w:val="20"/>
          <w:szCs w:val="20"/>
        </w:rPr>
        <w:t xml:space="preserve"> за 2017 год</w:t>
      </w:r>
      <w:r w:rsidRPr="00D53C0F">
        <w:rPr>
          <w:rStyle w:val="afd"/>
          <w:kern w:val="1"/>
          <w:sz w:val="20"/>
          <w:szCs w:val="20"/>
        </w:rPr>
        <w:t xml:space="preserve"> в разбивке по </w:t>
      </w:r>
      <w:r>
        <w:rPr>
          <w:rStyle w:val="afd"/>
          <w:kern w:val="1"/>
          <w:sz w:val="20"/>
          <w:szCs w:val="20"/>
        </w:rPr>
        <w:t>возрасту</w:t>
      </w:r>
    </w:p>
    <w:p w:rsidR="004755EF" w:rsidRDefault="004755EF" w:rsidP="004755EF">
      <w:pPr>
        <w:pStyle w:val="aff2"/>
        <w:pBdr>
          <w:top w:val="nil"/>
        </w:pBdr>
        <w:spacing w:line="240" w:lineRule="auto"/>
        <w:jc w:val="center"/>
        <w:rPr>
          <w:rStyle w:val="ae"/>
          <w:spacing w:val="2"/>
          <w:sz w:val="20"/>
        </w:rPr>
      </w:pPr>
    </w:p>
    <w:p w:rsidR="004755EF" w:rsidRPr="00D53C0F" w:rsidRDefault="004755EF" w:rsidP="004755EF">
      <w:pPr>
        <w:pStyle w:val="aff2"/>
        <w:spacing w:line="240" w:lineRule="auto"/>
        <w:rPr>
          <w:spacing w:val="2"/>
          <w:sz w:val="20"/>
          <w:szCs w:val="20"/>
        </w:rPr>
      </w:pPr>
      <w:r w:rsidRPr="00D53C0F">
        <w:rPr>
          <w:sz w:val="20"/>
          <w:szCs w:val="20"/>
          <w:lang w:bidi="ru-RU"/>
        </w:rPr>
        <w:pict>
          <v:rect id="_x0000_s1059" style="position:absolute;left:0;text-align:left;margin-left:433.7pt;margin-top:227.8pt;width:5.5pt;height:5.5pt;z-index:-251643904;mso-position-horizontal-relative:page" fillcolor="#606060" stroked="f">
            <w10:wrap anchorx="page"/>
          </v:rect>
        </w:pict>
      </w:r>
      <w:r w:rsidRPr="00D53C0F">
        <w:rPr>
          <w:sz w:val="20"/>
          <w:szCs w:val="20"/>
          <w:lang w:bidi="ru-RU"/>
        </w:rPr>
        <w:pict>
          <v:rect id="_x0000_s1060" style="position:absolute;left:0;text-align:left;margin-left:433.7pt;margin-top:245.85pt;width:5.5pt;height:5.5pt;z-index:-251642880;mso-position-horizontal-relative:page" fillcolor="#b3b3b3" stroked="f">
            <w10:wrap anchorx="page"/>
          </v:rect>
        </w:pict>
      </w:r>
      <w:r>
        <w:rPr>
          <w:sz w:val="20"/>
          <w:szCs w:val="20"/>
        </w:rPr>
        <w:t>Штатная численность Сбербанка за 2017</w:t>
      </w:r>
      <w:r w:rsidRPr="00D53C0F">
        <w:rPr>
          <w:sz w:val="20"/>
          <w:szCs w:val="20"/>
        </w:rPr>
        <w:t xml:space="preserve"> год в разбивке по категориям сотрудников составляет 12,5 % - руководители, 87,5 % - специалисты, представленная на р</w:t>
      </w:r>
      <w:r w:rsidRPr="00D53C0F">
        <w:rPr>
          <w:sz w:val="20"/>
          <w:szCs w:val="20"/>
        </w:rPr>
        <w:t>и</w:t>
      </w:r>
      <w:r>
        <w:rPr>
          <w:sz w:val="20"/>
          <w:szCs w:val="20"/>
        </w:rPr>
        <w:t>сунке 2.5</w:t>
      </w:r>
      <w:r w:rsidRPr="00D53C0F">
        <w:rPr>
          <w:sz w:val="20"/>
          <w:szCs w:val="20"/>
        </w:rPr>
        <w:t>.</w:t>
      </w:r>
    </w:p>
    <w:p w:rsidR="004755EF" w:rsidRDefault="004755EF" w:rsidP="004755EF">
      <w:pPr>
        <w:pStyle w:val="aff2"/>
        <w:spacing w:line="240" w:lineRule="auto"/>
        <w:ind w:firstLine="0"/>
        <w:rPr>
          <w:rStyle w:val="ae"/>
          <w:spacing w:val="2"/>
          <w:sz w:val="20"/>
        </w:rPr>
      </w:pPr>
    </w:p>
    <w:p w:rsidR="004755EF" w:rsidRPr="00DE546B" w:rsidRDefault="004755EF" w:rsidP="004755EF">
      <w:pPr>
        <w:pStyle w:val="aff2"/>
        <w:spacing w:line="120" w:lineRule="auto"/>
        <w:ind w:firstLine="0"/>
        <w:rPr>
          <w:rStyle w:val="ae"/>
          <w:spacing w:val="2"/>
          <w:sz w:val="20"/>
        </w:rPr>
      </w:pPr>
    </w:p>
    <w:p w:rsidR="004755EF" w:rsidRDefault="004755EF" w:rsidP="004755EF">
      <w:pPr>
        <w:pStyle w:val="aff2"/>
        <w:spacing w:line="120" w:lineRule="auto"/>
        <w:ind w:firstLine="0"/>
        <w:jc w:val="center"/>
        <w:rPr>
          <w:rStyle w:val="ae"/>
          <w:spacing w:val="2"/>
          <w:sz w:val="20"/>
        </w:rPr>
      </w:pPr>
    </w:p>
    <w:p w:rsidR="004755EF" w:rsidRDefault="004755EF" w:rsidP="004755EF">
      <w:pPr>
        <w:pStyle w:val="aff2"/>
        <w:spacing w:line="120" w:lineRule="auto"/>
        <w:ind w:firstLine="0"/>
        <w:jc w:val="center"/>
        <w:rPr>
          <w:rStyle w:val="ae"/>
          <w:spacing w:val="2"/>
          <w:sz w:val="20"/>
        </w:rPr>
      </w:pPr>
      <w:r>
        <w:rPr>
          <w:noProof/>
          <w:spacing w:val="2"/>
          <w:sz w:val="20"/>
          <w:szCs w:val="20"/>
        </w:rPr>
        <w:lastRenderedPageBreak/>
        <w:drawing>
          <wp:inline distT="0" distB="0" distL="0" distR="0">
            <wp:extent cx="3574415" cy="153162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55EF" w:rsidRDefault="004755EF" w:rsidP="004755EF">
      <w:pPr>
        <w:pStyle w:val="aff2"/>
        <w:spacing w:line="120" w:lineRule="auto"/>
        <w:jc w:val="center"/>
        <w:rPr>
          <w:rStyle w:val="ae"/>
          <w:spacing w:val="2"/>
          <w:sz w:val="20"/>
        </w:rPr>
      </w:pPr>
    </w:p>
    <w:p w:rsidR="004755EF" w:rsidRDefault="004755EF" w:rsidP="004755EF">
      <w:pPr>
        <w:pStyle w:val="aff2"/>
        <w:spacing w:line="240" w:lineRule="auto"/>
        <w:jc w:val="center"/>
        <w:rPr>
          <w:rStyle w:val="ae"/>
          <w:spacing w:val="2"/>
          <w:sz w:val="20"/>
        </w:rPr>
      </w:pPr>
      <w:r>
        <w:rPr>
          <w:rStyle w:val="ae"/>
          <w:spacing w:val="2"/>
          <w:sz w:val="20"/>
        </w:rPr>
        <w:t>Рисунок 2.5</w:t>
      </w:r>
      <w:r w:rsidRPr="00CB21C5">
        <w:rPr>
          <w:rStyle w:val="ae"/>
          <w:spacing w:val="2"/>
          <w:sz w:val="20"/>
        </w:rPr>
        <w:t xml:space="preserve"> </w:t>
      </w:r>
      <w:r w:rsidRPr="00CB21C5">
        <w:rPr>
          <w:rStyle w:val="ae"/>
          <w:sz w:val="20"/>
        </w:rPr>
        <w:t>– Фактическая численность сотрудников</w:t>
      </w:r>
      <w:r w:rsidRPr="00CB21C5">
        <w:rPr>
          <w:rStyle w:val="ae"/>
          <w:spacing w:val="2"/>
          <w:sz w:val="20"/>
        </w:rPr>
        <w:t xml:space="preserve"> в разбивке по категориям сотрудников, %</w:t>
      </w:r>
    </w:p>
    <w:p w:rsidR="004755EF" w:rsidRDefault="004755EF" w:rsidP="004755EF">
      <w:pPr>
        <w:pStyle w:val="aff2"/>
        <w:spacing w:line="240" w:lineRule="auto"/>
        <w:jc w:val="center"/>
        <w:rPr>
          <w:rStyle w:val="ae"/>
          <w:spacing w:val="2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От организационной структуру отделения </w:t>
      </w:r>
      <w:r>
        <w:rPr>
          <w:rStyle w:val="ae"/>
          <w:spacing w:val="2"/>
          <w:sz w:val="20"/>
        </w:rPr>
        <w:t xml:space="preserve">№ </w:t>
      </w:r>
      <w:r w:rsidRPr="00090C3D">
        <w:rPr>
          <w:rStyle w:val="ae"/>
          <w:spacing w:val="2"/>
          <w:sz w:val="20"/>
        </w:rPr>
        <w:t>9055/01737</w:t>
      </w:r>
      <w:r>
        <w:rPr>
          <w:rStyle w:val="ae"/>
          <w:spacing w:val="2"/>
          <w:sz w:val="20"/>
        </w:rPr>
        <w:t xml:space="preserve"> </w:t>
      </w:r>
      <w:r>
        <w:rPr>
          <w:rStyle w:val="ae"/>
          <w:sz w:val="20"/>
        </w:rPr>
        <w:t xml:space="preserve"> Санкт-Петербургского ПАО «Сбербанк России» можно перейти неп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средственно к достижениям, которые повлияли на работу сотрудников Группы в ц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лом.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Управление персоналом Сбербанка ведется в единой системе </w:t>
      </w:r>
      <w:r>
        <w:rPr>
          <w:rStyle w:val="ae"/>
          <w:sz w:val="20"/>
          <w:lang w:val="en-US"/>
        </w:rPr>
        <w:t>SAP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HR</w:t>
      </w:r>
      <w:r>
        <w:rPr>
          <w:rStyle w:val="ae"/>
          <w:sz w:val="20"/>
        </w:rPr>
        <w:t xml:space="preserve">. Это крупнейший в мире проект по внедрению </w:t>
      </w:r>
      <w:r>
        <w:rPr>
          <w:rStyle w:val="ae"/>
          <w:sz w:val="20"/>
          <w:lang w:val="en-US"/>
        </w:rPr>
        <w:t>SAP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HR</w:t>
      </w:r>
      <w:r>
        <w:rPr>
          <w:rStyle w:val="ae"/>
          <w:sz w:val="20"/>
        </w:rPr>
        <w:t>, кот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рый охватывает 11 часовых поясов, 251 тыс. табельных номеров в 82 субъектах страны. </w:t>
      </w:r>
      <w:proofErr w:type="gramStart"/>
      <w:r>
        <w:rPr>
          <w:rStyle w:val="ae"/>
          <w:sz w:val="20"/>
        </w:rPr>
        <w:t>Выведены из эксплуатации 89 разрозненных историч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ских систем.</w:t>
      </w:r>
      <w:proofErr w:type="gramEnd"/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целом в 2017 году реализована технология выдачи жили</w:t>
      </w:r>
      <w:r>
        <w:rPr>
          <w:rStyle w:val="ae"/>
          <w:sz w:val="20"/>
        </w:rPr>
        <w:t>щ</w:t>
      </w:r>
      <w:r>
        <w:rPr>
          <w:rStyle w:val="ae"/>
          <w:sz w:val="20"/>
        </w:rPr>
        <w:t xml:space="preserve">ных кредитов через </w:t>
      </w:r>
      <w:proofErr w:type="spellStart"/>
      <w:r>
        <w:rPr>
          <w:rStyle w:val="ae"/>
          <w:sz w:val="20"/>
        </w:rPr>
        <w:t>пилотный</w:t>
      </w:r>
      <w:proofErr w:type="spellEnd"/>
      <w:r>
        <w:rPr>
          <w:rStyle w:val="ae"/>
          <w:sz w:val="20"/>
        </w:rPr>
        <w:t xml:space="preserve"> проект «Кредитная фабрика», позв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ляющий изменять выбранный продукт на любом этапе до выдачи кр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дита. Клиенты подают заявки на жилищные кредиты в любом вну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реннем структурном подразделении без участия ипотечного менедж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ра, при этом изменение вида объекта недвижимости или вида сделки не требует повторного получения одобрения банка.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Также в 2017 году в банке автоматизирован процесс оценки кредитной истории в технологиях «Кредитный конвейер» и «Креди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ная фабрика» для клиентских сегментов «</w:t>
      </w:r>
      <w:proofErr w:type="spellStart"/>
      <w:r>
        <w:rPr>
          <w:rStyle w:val="ae"/>
          <w:sz w:val="20"/>
        </w:rPr>
        <w:t>Микробизнес</w:t>
      </w:r>
      <w:proofErr w:type="spellEnd"/>
      <w:r>
        <w:rPr>
          <w:rStyle w:val="ae"/>
          <w:sz w:val="20"/>
        </w:rPr>
        <w:t>» и «Малый бизнес».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Организована сеть </w:t>
      </w:r>
      <w:proofErr w:type="spellStart"/>
      <w:r>
        <w:rPr>
          <w:rStyle w:val="ae"/>
          <w:sz w:val="20"/>
          <w:lang w:val="en-US"/>
        </w:rPr>
        <w:t>Wi</w:t>
      </w:r>
      <w:proofErr w:type="spellEnd"/>
      <w:r>
        <w:rPr>
          <w:rStyle w:val="ae"/>
          <w:sz w:val="20"/>
        </w:rPr>
        <w:t>-</w:t>
      </w:r>
      <w:proofErr w:type="spellStart"/>
      <w:r>
        <w:rPr>
          <w:rStyle w:val="ae"/>
          <w:sz w:val="20"/>
          <w:lang w:val="en-US"/>
        </w:rPr>
        <w:t>Fi</w:t>
      </w:r>
      <w:proofErr w:type="spellEnd"/>
      <w:r>
        <w:rPr>
          <w:rStyle w:val="ae"/>
          <w:sz w:val="20"/>
        </w:rPr>
        <w:t xml:space="preserve"> в 6 тыс. отделений Сбербанка по всей стране. Более 10 тыс. работников этих отделений используют корпор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тивные планшеты для обслуживания клиентов и подключения проду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тов и услуг ПАО.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Новая разработанная версия корпоративного портала объед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нила все территориальные банки на одной площадке (ранее существ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вали 15 разрозненных порталов). В </w:t>
      </w:r>
      <w:proofErr w:type="spellStart"/>
      <w:r>
        <w:rPr>
          <w:rStyle w:val="ae"/>
          <w:sz w:val="20"/>
        </w:rPr>
        <w:t>МегаЦОД</w:t>
      </w:r>
      <w:proofErr w:type="spellEnd"/>
      <w:r>
        <w:rPr>
          <w:rStyle w:val="ae"/>
          <w:sz w:val="20"/>
        </w:rPr>
        <w:t xml:space="preserve"> создан центр обработки данных для </w:t>
      </w:r>
      <w:proofErr w:type="spellStart"/>
      <w:r>
        <w:rPr>
          <w:rStyle w:val="ae"/>
          <w:sz w:val="20"/>
          <w:lang w:val="en-US"/>
        </w:rPr>
        <w:t>Sberbank</w:t>
      </w:r>
      <w:proofErr w:type="spellEnd"/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Europe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AG</w:t>
      </w:r>
      <w:r>
        <w:rPr>
          <w:rStyle w:val="ae"/>
          <w:sz w:val="20"/>
        </w:rPr>
        <w:t xml:space="preserve">. Это первый в России проект по </w:t>
      </w:r>
      <w:proofErr w:type="spellStart"/>
      <w:r>
        <w:rPr>
          <w:rStyle w:val="ae"/>
          <w:sz w:val="20"/>
        </w:rPr>
        <w:t>ИТ-сопровождению</w:t>
      </w:r>
      <w:proofErr w:type="spellEnd"/>
      <w:r>
        <w:rPr>
          <w:rStyle w:val="ae"/>
          <w:sz w:val="20"/>
        </w:rPr>
        <w:t xml:space="preserve"> европейских банков, который сэкономил дочерним банкам около 50 млн. евро на стоимости сопровождения </w:t>
      </w:r>
      <w:proofErr w:type="gramStart"/>
      <w:r>
        <w:rPr>
          <w:rStyle w:val="ae"/>
          <w:sz w:val="20"/>
        </w:rPr>
        <w:t>ИТ</w:t>
      </w:r>
      <w:proofErr w:type="gramEnd"/>
      <w:r>
        <w:rPr>
          <w:rStyle w:val="ae"/>
          <w:sz w:val="20"/>
        </w:rPr>
        <w:t xml:space="preserve"> </w:t>
      </w:r>
      <w:r w:rsidRPr="009135B1">
        <w:rPr>
          <w:rStyle w:val="ae"/>
          <w:sz w:val="20"/>
        </w:rPr>
        <w:t>[18]</w:t>
      </w:r>
      <w:r>
        <w:rPr>
          <w:rStyle w:val="ae"/>
          <w:sz w:val="20"/>
        </w:rPr>
        <w:t>.</w:t>
      </w:r>
    </w:p>
    <w:p w:rsidR="004755EF" w:rsidRPr="009135B1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Указанные результаты помогли не только удержать темпы развития для достижения целей стратегии банка по технологическому прорыву, но и получить признание на международной арене. В частн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сти, по итогам отчета </w:t>
      </w:r>
      <w:r>
        <w:rPr>
          <w:rStyle w:val="ae"/>
          <w:sz w:val="20"/>
          <w:lang w:val="en-US"/>
        </w:rPr>
        <w:t>Global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Finance</w:t>
      </w:r>
      <w:r>
        <w:rPr>
          <w:rStyle w:val="ae"/>
          <w:sz w:val="20"/>
        </w:rPr>
        <w:t xml:space="preserve"> в рейтинге “</w:t>
      </w:r>
      <w:r>
        <w:rPr>
          <w:rStyle w:val="ae"/>
          <w:sz w:val="20"/>
          <w:lang w:val="en-US"/>
        </w:rPr>
        <w:t>Best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Consumer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Digital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Banks</w:t>
      </w:r>
      <w:r>
        <w:rPr>
          <w:rStyle w:val="ae"/>
          <w:sz w:val="20"/>
        </w:rPr>
        <w:t xml:space="preserve">-2015” Сбербанк </w:t>
      </w:r>
      <w:proofErr w:type="spellStart"/>
      <w:r>
        <w:rPr>
          <w:rStyle w:val="ae"/>
          <w:sz w:val="20"/>
        </w:rPr>
        <w:t>Онлайн</w:t>
      </w:r>
      <w:proofErr w:type="spellEnd"/>
      <w:r>
        <w:rPr>
          <w:rStyle w:val="ae"/>
          <w:sz w:val="20"/>
        </w:rPr>
        <w:t xml:space="preserve"> победил в двух номинациях: “</w:t>
      </w:r>
      <w:r>
        <w:rPr>
          <w:rStyle w:val="ae"/>
          <w:sz w:val="20"/>
          <w:lang w:val="en-US"/>
        </w:rPr>
        <w:t>Best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I</w:t>
      </w:r>
      <w:r>
        <w:rPr>
          <w:rStyle w:val="ae"/>
          <w:sz w:val="20"/>
          <w:lang w:val="en-US"/>
        </w:rPr>
        <w:t>n</w:t>
      </w:r>
      <w:r>
        <w:rPr>
          <w:rStyle w:val="ae"/>
          <w:sz w:val="20"/>
          <w:lang w:val="en-US"/>
        </w:rPr>
        <w:t>formation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Security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Initiatives</w:t>
      </w:r>
      <w:r>
        <w:rPr>
          <w:rStyle w:val="ae"/>
          <w:sz w:val="20"/>
        </w:rPr>
        <w:t>” и “</w:t>
      </w:r>
      <w:r>
        <w:rPr>
          <w:rStyle w:val="ae"/>
          <w:sz w:val="20"/>
          <w:lang w:val="en-US"/>
        </w:rPr>
        <w:t>Best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Bill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Payment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and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Presentment</w:t>
      </w:r>
      <w:r>
        <w:rPr>
          <w:rStyle w:val="ae"/>
          <w:sz w:val="20"/>
        </w:rPr>
        <w:t>” в Центральной и Восточной Европе. Кроме того, программа централиз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ции </w:t>
      </w:r>
      <w:proofErr w:type="spellStart"/>
      <w:r>
        <w:rPr>
          <w:rStyle w:val="ae"/>
          <w:sz w:val="20"/>
        </w:rPr>
        <w:t>ИТ-систем</w:t>
      </w:r>
      <w:proofErr w:type="spellEnd"/>
      <w:r>
        <w:rPr>
          <w:rStyle w:val="ae"/>
          <w:sz w:val="20"/>
        </w:rPr>
        <w:t xml:space="preserve"> Сбербанка стала победителем крупнейшего междун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родного конкурса в области управления проектами </w:t>
      </w:r>
      <w:r>
        <w:rPr>
          <w:rStyle w:val="ae"/>
          <w:sz w:val="20"/>
          <w:lang w:val="en-US"/>
        </w:rPr>
        <w:t>IPMA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International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Project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Excellence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Award</w:t>
      </w:r>
      <w:r>
        <w:rPr>
          <w:rStyle w:val="ae"/>
          <w:sz w:val="20"/>
        </w:rPr>
        <w:t>-2015 в номинации “</w:t>
      </w:r>
      <w:r>
        <w:rPr>
          <w:rStyle w:val="ae"/>
          <w:sz w:val="20"/>
          <w:lang w:val="en-US"/>
        </w:rPr>
        <w:t>Mega</w:t>
      </w:r>
      <w:r>
        <w:rPr>
          <w:rStyle w:val="ae"/>
          <w:sz w:val="20"/>
        </w:rPr>
        <w:t>-</w:t>
      </w:r>
      <w:r>
        <w:rPr>
          <w:rStyle w:val="ae"/>
          <w:sz w:val="20"/>
          <w:lang w:val="en-US"/>
        </w:rPr>
        <w:t>Sized</w:t>
      </w:r>
      <w:r>
        <w:rPr>
          <w:rStyle w:val="ae"/>
          <w:sz w:val="20"/>
        </w:rPr>
        <w:t xml:space="preserve"> </w:t>
      </w:r>
      <w:r>
        <w:rPr>
          <w:rStyle w:val="ae"/>
          <w:sz w:val="20"/>
          <w:lang w:val="en-US"/>
        </w:rPr>
        <w:t>Projects</w:t>
      </w:r>
      <w:r>
        <w:rPr>
          <w:rStyle w:val="ae"/>
          <w:sz w:val="20"/>
        </w:rPr>
        <w:t>” [18].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 2014 года более 250 тыс. чел. прошли обучение по корпор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тивным программам, включая совместные программы для руководит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лей с ведущими мировыми </w:t>
      </w:r>
      <w:proofErr w:type="spellStart"/>
      <w:proofErr w:type="gramStart"/>
      <w:r>
        <w:rPr>
          <w:rStyle w:val="ae"/>
          <w:sz w:val="20"/>
        </w:rPr>
        <w:t>бизнес-школами</w:t>
      </w:r>
      <w:proofErr w:type="spellEnd"/>
      <w:proofErr w:type="gramEnd"/>
      <w:r>
        <w:rPr>
          <w:rStyle w:val="ae"/>
          <w:sz w:val="20"/>
        </w:rPr>
        <w:t xml:space="preserve"> </w:t>
      </w:r>
      <w:r w:rsidRPr="009135B1">
        <w:rPr>
          <w:rStyle w:val="ae"/>
          <w:sz w:val="20"/>
        </w:rPr>
        <w:t>[19]</w:t>
      </w:r>
      <w:r>
        <w:rPr>
          <w:rStyle w:val="ae"/>
          <w:sz w:val="20"/>
        </w:rPr>
        <w:t>. Главное событие г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да в жизни банка - открытие нового комплекса Корпоративного униве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 xml:space="preserve">ситета, соответствующего современным стандартам ведущих </w:t>
      </w:r>
      <w:proofErr w:type="spellStart"/>
      <w:proofErr w:type="gramStart"/>
      <w:r>
        <w:rPr>
          <w:rStyle w:val="ae"/>
          <w:sz w:val="20"/>
        </w:rPr>
        <w:t>би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>нес-школ</w:t>
      </w:r>
      <w:proofErr w:type="spellEnd"/>
      <w:proofErr w:type="gramEnd"/>
      <w:r>
        <w:rPr>
          <w:rStyle w:val="ae"/>
          <w:sz w:val="20"/>
        </w:rPr>
        <w:t xml:space="preserve"> мира. Вуз должен стать базой для обучения и развития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лодых талантов, менеджеров нового уровня, способных успешно справляться с глобальными вызовами реальности.</w:t>
      </w:r>
    </w:p>
    <w:p w:rsidR="004755EF" w:rsidRPr="002C37ED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2C37ED">
        <w:rPr>
          <w:rStyle w:val="afd"/>
          <w:rFonts w:ascii="Times New Roman" w:hAnsi="Times New Roman"/>
          <w:sz w:val="20"/>
          <w:szCs w:val="20"/>
        </w:rPr>
        <w:t>Далее, непосредственно, проанализируем систему мотивации персонала Санкт-Петербургского отделения Северо-Западного банка ПАО «Сбербанк России».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Pr="009135B1" w:rsidRDefault="004755EF" w:rsidP="004755EF">
      <w:pPr>
        <w:pStyle w:val="22"/>
        <w:ind w:firstLine="709"/>
        <w:jc w:val="both"/>
        <w:rPr>
          <w:b/>
          <w:sz w:val="20"/>
        </w:rPr>
      </w:pPr>
      <w:bookmarkStart w:id="13" w:name="_Toc7"/>
      <w:bookmarkStart w:id="14" w:name="_Toc524608760"/>
      <w:r w:rsidRPr="009135B1">
        <w:rPr>
          <w:rStyle w:val="ae"/>
          <w:b/>
          <w:sz w:val="20"/>
        </w:rPr>
        <w:t>2.2 Характеристика и анализ состояния мотивационных процессов в ПАО «Сбербанк России»</w:t>
      </w:r>
      <w:bookmarkEnd w:id="13"/>
      <w:bookmarkEnd w:id="14"/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color w:val="FF2600"/>
          <w:sz w:val="20"/>
          <w:szCs w:val="20"/>
        </w:rPr>
      </w:pPr>
      <w:r w:rsidRPr="002C37ED">
        <w:rPr>
          <w:rStyle w:val="afd"/>
          <w:rFonts w:ascii="Times New Roman" w:hAnsi="Times New Roman"/>
          <w:sz w:val="20"/>
          <w:szCs w:val="20"/>
        </w:rPr>
        <w:t>Важной задачей в области приумножения и эффективного и</w:t>
      </w:r>
      <w:r w:rsidRPr="002C37ED">
        <w:rPr>
          <w:rStyle w:val="afd"/>
          <w:rFonts w:ascii="Times New Roman" w:hAnsi="Times New Roman"/>
          <w:sz w:val="20"/>
          <w:szCs w:val="20"/>
        </w:rPr>
        <w:t>с</w:t>
      </w:r>
      <w:r w:rsidRPr="002C37ED">
        <w:rPr>
          <w:rStyle w:val="afd"/>
          <w:rFonts w:ascii="Times New Roman" w:hAnsi="Times New Roman"/>
          <w:sz w:val="20"/>
          <w:szCs w:val="20"/>
        </w:rPr>
        <w:t>пользования интеллектуального капитала банка является обеспечение заинтересованности персонала и правильно выстроенной системы м</w:t>
      </w:r>
      <w:r w:rsidRPr="002C37ED">
        <w:rPr>
          <w:rStyle w:val="afd"/>
          <w:rFonts w:ascii="Times New Roman" w:hAnsi="Times New Roman"/>
          <w:sz w:val="20"/>
          <w:szCs w:val="20"/>
        </w:rPr>
        <w:t>о</w:t>
      </w:r>
      <w:r w:rsidRPr="002C37ED">
        <w:rPr>
          <w:rStyle w:val="afd"/>
          <w:rFonts w:ascii="Times New Roman" w:hAnsi="Times New Roman"/>
          <w:sz w:val="20"/>
          <w:szCs w:val="20"/>
        </w:rPr>
        <w:t>тивации сотрудников. Поэтому проанализируем действующую сист</w:t>
      </w:r>
      <w:r w:rsidRPr="002C37ED">
        <w:rPr>
          <w:rStyle w:val="afd"/>
          <w:rFonts w:ascii="Times New Roman" w:hAnsi="Times New Roman"/>
          <w:sz w:val="20"/>
          <w:szCs w:val="20"/>
        </w:rPr>
        <w:t>е</w:t>
      </w:r>
      <w:r w:rsidRPr="002C37ED">
        <w:rPr>
          <w:rStyle w:val="afd"/>
          <w:rFonts w:ascii="Times New Roman" w:hAnsi="Times New Roman"/>
          <w:sz w:val="20"/>
          <w:szCs w:val="20"/>
        </w:rPr>
        <w:t>му мотивации персонала в Сбербанке, выявим её недостатки и пре</w:t>
      </w:r>
      <w:r w:rsidRPr="002C37ED">
        <w:rPr>
          <w:rStyle w:val="afd"/>
          <w:rFonts w:ascii="Times New Roman" w:hAnsi="Times New Roman"/>
          <w:sz w:val="20"/>
          <w:szCs w:val="20"/>
        </w:rPr>
        <w:t>д</w:t>
      </w:r>
      <w:r w:rsidRPr="002C37ED">
        <w:rPr>
          <w:rStyle w:val="afd"/>
          <w:rFonts w:ascii="Times New Roman" w:hAnsi="Times New Roman"/>
          <w:sz w:val="20"/>
          <w:szCs w:val="20"/>
        </w:rPr>
        <w:t>ложим свои рекомендации</w:t>
      </w:r>
      <w:r>
        <w:rPr>
          <w:rStyle w:val="afd"/>
          <w:rFonts w:ascii="Times New Roman" w:hAnsi="Times New Roman"/>
          <w:color w:val="FF2600"/>
          <w:sz w:val="20"/>
          <w:szCs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Система управления в коммерческом банке представляет собой сложную структуру, включающую в себя формы, методы управл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ния и распределения полномочий между ответственными органами и лицами. Подбор персонала в Сбербанке совершается в двух основных сегме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тах должностей: массовом и немассовом (эксперты и главы). Сберег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тельный банк старается заинтересовывать талантливых людей, кот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рые смогут внести свой вклад в его развитие. В данном сегменте ПАО «Сбербанк России» стремимся к </w:t>
      </w:r>
      <w:proofErr w:type="spellStart"/>
      <w:r>
        <w:rPr>
          <w:rStyle w:val="ae"/>
          <w:sz w:val="20"/>
        </w:rPr>
        <w:t>диджитализации</w:t>
      </w:r>
      <w:proofErr w:type="spellEnd"/>
      <w:r>
        <w:rPr>
          <w:rStyle w:val="ae"/>
          <w:sz w:val="20"/>
        </w:rPr>
        <w:t xml:space="preserve"> процесса отб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ра и оценки кандидатов, что позволяет ему повысить эффективность и сократить сроки подбора сотрудников. В 2017 году Сбербанк реализ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вал </w:t>
      </w:r>
      <w:proofErr w:type="spellStart"/>
      <w:r>
        <w:rPr>
          <w:rStyle w:val="ae"/>
          <w:sz w:val="20"/>
        </w:rPr>
        <w:t>пилотный</w:t>
      </w:r>
      <w:proofErr w:type="spellEnd"/>
      <w:r>
        <w:rPr>
          <w:rStyle w:val="ae"/>
          <w:sz w:val="20"/>
        </w:rPr>
        <w:t xml:space="preserve"> проект по автоматизации инструментов подбора перс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нала. Были использованы </w:t>
      </w:r>
      <w:proofErr w:type="spellStart"/>
      <w:r>
        <w:rPr>
          <w:rStyle w:val="ae"/>
          <w:sz w:val="20"/>
        </w:rPr>
        <w:t>автопоиск</w:t>
      </w:r>
      <w:proofErr w:type="spellEnd"/>
      <w:r>
        <w:rPr>
          <w:rStyle w:val="ae"/>
          <w:sz w:val="20"/>
        </w:rPr>
        <w:t xml:space="preserve"> резюме, </w:t>
      </w:r>
      <w:proofErr w:type="spellStart"/>
      <w:r>
        <w:rPr>
          <w:rStyle w:val="ae"/>
          <w:sz w:val="20"/>
        </w:rPr>
        <w:t>автообзвон</w:t>
      </w:r>
      <w:proofErr w:type="spellEnd"/>
      <w:r>
        <w:rPr>
          <w:rStyle w:val="ae"/>
          <w:sz w:val="20"/>
        </w:rPr>
        <w:t xml:space="preserve"> роботом, и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 xml:space="preserve">пользование чат </w:t>
      </w:r>
      <w:proofErr w:type="spellStart"/>
      <w:r>
        <w:rPr>
          <w:rStyle w:val="ae"/>
          <w:sz w:val="20"/>
        </w:rPr>
        <w:t>бота-рекрутера</w:t>
      </w:r>
      <w:proofErr w:type="spellEnd"/>
      <w:r>
        <w:rPr>
          <w:rStyle w:val="ae"/>
          <w:sz w:val="20"/>
        </w:rPr>
        <w:t>. Таким образом, очная встреча пров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дилась с кандидатом только на последнем этапе отбора. Пилот был проведен в 28 отделениях банка, он показал высокую эффективность и качество подбора.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основном на массовые должности Сбербанк набирает вне</w:t>
      </w:r>
      <w:r>
        <w:rPr>
          <w:rStyle w:val="ae"/>
          <w:sz w:val="20"/>
        </w:rPr>
        <w:t>ш</w:t>
      </w:r>
      <w:r>
        <w:rPr>
          <w:rStyle w:val="ae"/>
          <w:sz w:val="20"/>
        </w:rPr>
        <w:t>них кандидатов. В подборе же сотрудников для немассовых должн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стей приоритет отдается внутренним кандидатам. С внешнего рынка привлекаются редкие и уникальные специалисты. При выборе специ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листов и руководителей банк применяет более персонифицированные инструменты оценки. Такие как </w:t>
      </w:r>
      <w:proofErr w:type="spellStart"/>
      <w:proofErr w:type="gramStart"/>
      <w:r>
        <w:rPr>
          <w:rStyle w:val="ae"/>
          <w:sz w:val="20"/>
        </w:rPr>
        <w:t>кросс-функциональное</w:t>
      </w:r>
      <w:proofErr w:type="spellEnd"/>
      <w:proofErr w:type="gramEnd"/>
      <w:r>
        <w:rPr>
          <w:rStyle w:val="ae"/>
          <w:sz w:val="20"/>
        </w:rPr>
        <w:t xml:space="preserve"> интервью, что обеспечивает коллегиальное и более объективное принятие решения о выборе новых членов команды. А также для данного сегмента Сбе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 xml:space="preserve">банк развивает дополнительные каналы поиска персонала. Например, при подборе </w:t>
      </w:r>
      <w:proofErr w:type="spellStart"/>
      <w:r>
        <w:rPr>
          <w:rStyle w:val="ae"/>
          <w:sz w:val="20"/>
        </w:rPr>
        <w:t>ИТ-специалистов</w:t>
      </w:r>
      <w:proofErr w:type="spellEnd"/>
      <w:r>
        <w:rPr>
          <w:rStyle w:val="ae"/>
          <w:sz w:val="20"/>
        </w:rPr>
        <w:t xml:space="preserve"> активно используется </w:t>
      </w:r>
      <w:proofErr w:type="spellStart"/>
      <w:r>
        <w:rPr>
          <w:rStyle w:val="ae"/>
          <w:sz w:val="20"/>
        </w:rPr>
        <w:t>реферальный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рекрутинг</w:t>
      </w:r>
      <w:proofErr w:type="spellEnd"/>
      <w:r>
        <w:rPr>
          <w:rStyle w:val="ae"/>
          <w:sz w:val="20"/>
        </w:rPr>
        <w:t>, то есть подбор персонала по рекомендациям внутренних сотрудников.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Для претендентов в Сбербанке проводятся Адаптационные программы «Добро пожаловать в Сбербанк», обучающие </w:t>
      </w:r>
      <w:proofErr w:type="spellStart"/>
      <w:r>
        <w:rPr>
          <w:rStyle w:val="ae"/>
          <w:sz w:val="20"/>
        </w:rPr>
        <w:t>вебинары</w:t>
      </w:r>
      <w:proofErr w:type="spellEnd"/>
      <w:r>
        <w:rPr>
          <w:rStyle w:val="ae"/>
          <w:sz w:val="20"/>
        </w:rPr>
        <w:t xml:space="preserve">. Начинающим сотрудникам также оказывает поддержку коллега-наставник, который помогает влиться в команду, правда в банке этому </w:t>
      </w:r>
      <w:proofErr w:type="gramStart"/>
      <w:r>
        <w:rPr>
          <w:rStyle w:val="ae"/>
          <w:sz w:val="20"/>
        </w:rPr>
        <w:t>отводиться минимальное значение</w:t>
      </w:r>
      <w:proofErr w:type="gramEnd"/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Немалый интерес Сбербанк проявляет к привлечению и во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 xml:space="preserve">питанию молодежи. Каждый год в Сбербанке проходят практику и стажировку не менее 12 тысяч учащихся высших учебных заведений и образовательных учреждений среднего профессионального звена </w:t>
      </w:r>
      <w:r w:rsidRPr="009B29C1">
        <w:rPr>
          <w:rStyle w:val="ae"/>
          <w:sz w:val="20"/>
        </w:rPr>
        <w:t>[19]</w:t>
      </w:r>
      <w:r>
        <w:rPr>
          <w:rStyle w:val="ae"/>
          <w:sz w:val="20"/>
        </w:rPr>
        <w:t xml:space="preserve">. Открываются базовые кафедры в вузах, талантливые студенты </w:t>
      </w:r>
      <w:r>
        <w:rPr>
          <w:rStyle w:val="ae"/>
          <w:sz w:val="20"/>
        </w:rPr>
        <w:lastRenderedPageBreak/>
        <w:t>по</w:t>
      </w:r>
      <w:r>
        <w:rPr>
          <w:rStyle w:val="ae"/>
          <w:sz w:val="20"/>
        </w:rPr>
        <w:t>д</w:t>
      </w:r>
      <w:r>
        <w:rPr>
          <w:rStyle w:val="ae"/>
          <w:sz w:val="20"/>
        </w:rPr>
        <w:t>держиваются стипендиями. Сотрудники Сбербанка регулярно читают лекции и проводят мастер-классы в ведущих вузах.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>
        <w:rPr>
          <w:rStyle w:val="afd"/>
          <w:rFonts w:ascii="Times New Roman" w:hAnsi="Times New Roman"/>
          <w:sz w:val="20"/>
          <w:szCs w:val="20"/>
        </w:rPr>
        <w:t>Открываются базовые кафедры в вузах, талантливые студенты поддерживаются стипендиями. Сотрудники Сбербанка регулярно ч</w:t>
      </w:r>
      <w:r>
        <w:rPr>
          <w:rStyle w:val="afd"/>
          <w:rFonts w:ascii="Times New Roman" w:hAnsi="Times New Roman"/>
          <w:sz w:val="20"/>
          <w:szCs w:val="20"/>
        </w:rPr>
        <w:t>и</w:t>
      </w:r>
      <w:r>
        <w:rPr>
          <w:rStyle w:val="afd"/>
          <w:rFonts w:ascii="Times New Roman" w:hAnsi="Times New Roman"/>
          <w:sz w:val="20"/>
          <w:szCs w:val="20"/>
        </w:rPr>
        <w:t>тают лекции и проводят мастер-классы в ведущих вузах.</w:t>
      </w:r>
    </w:p>
    <w:p w:rsidR="004755EF" w:rsidRPr="002C37ED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2C37ED">
        <w:rPr>
          <w:rStyle w:val="afd"/>
          <w:rFonts w:ascii="Times New Roman" w:hAnsi="Times New Roman"/>
          <w:sz w:val="20"/>
          <w:szCs w:val="20"/>
        </w:rPr>
        <w:t>На сегодняшний день Сбербанк предлагает своим сотрудн</w:t>
      </w:r>
      <w:r w:rsidRPr="002C37ED">
        <w:rPr>
          <w:rStyle w:val="afd"/>
          <w:rFonts w:ascii="Times New Roman" w:hAnsi="Times New Roman"/>
          <w:sz w:val="20"/>
          <w:szCs w:val="20"/>
        </w:rPr>
        <w:t>и</w:t>
      </w:r>
      <w:r w:rsidRPr="002C37ED">
        <w:rPr>
          <w:rStyle w:val="afd"/>
          <w:rFonts w:ascii="Times New Roman" w:hAnsi="Times New Roman"/>
          <w:sz w:val="20"/>
          <w:szCs w:val="20"/>
        </w:rPr>
        <w:t>кам самые разнообразные льготы и привилегии, а также достойную оплату труда, проводит корпоративные праздники, творческие викт</w:t>
      </w:r>
      <w:r w:rsidRPr="002C37ED">
        <w:rPr>
          <w:rStyle w:val="afd"/>
          <w:rFonts w:ascii="Times New Roman" w:hAnsi="Times New Roman"/>
          <w:sz w:val="20"/>
          <w:szCs w:val="20"/>
        </w:rPr>
        <w:t>о</w:t>
      </w:r>
      <w:r w:rsidRPr="002C37ED">
        <w:rPr>
          <w:rStyle w:val="afd"/>
          <w:rFonts w:ascii="Times New Roman" w:hAnsi="Times New Roman"/>
          <w:sz w:val="20"/>
          <w:szCs w:val="20"/>
        </w:rPr>
        <w:t>рины, профессиональные конкурсы, КВН, предоставляет льготное кр</w:t>
      </w:r>
      <w:r w:rsidRPr="002C37ED">
        <w:rPr>
          <w:rStyle w:val="afd"/>
          <w:rFonts w:ascii="Times New Roman" w:hAnsi="Times New Roman"/>
          <w:sz w:val="20"/>
          <w:szCs w:val="20"/>
        </w:rPr>
        <w:t>е</w:t>
      </w:r>
      <w:r w:rsidRPr="002C37ED">
        <w:rPr>
          <w:rStyle w:val="afd"/>
          <w:rFonts w:ascii="Times New Roman" w:hAnsi="Times New Roman"/>
          <w:sz w:val="20"/>
          <w:szCs w:val="20"/>
        </w:rPr>
        <w:t>дитование, поддержку в обучении, в общем как говорится: «Всё для сотрудников!</w:t>
      </w:r>
      <w:r w:rsidRPr="002C37ED">
        <w:rPr>
          <w:rStyle w:val="afd"/>
          <w:rFonts w:ascii="Times New Roman" w:hAnsi="Times New Roman"/>
          <w:sz w:val="20"/>
          <w:szCs w:val="20"/>
          <w:lang w:val="it-IT"/>
        </w:rPr>
        <w:t>»</w:t>
      </w:r>
      <w:r w:rsidRPr="002C37ED">
        <w:rPr>
          <w:rStyle w:val="afd"/>
          <w:rFonts w:ascii="Times New Roman" w:hAnsi="Times New Roman"/>
          <w:sz w:val="20"/>
          <w:szCs w:val="20"/>
        </w:rPr>
        <w:t>.</w:t>
      </w:r>
    </w:p>
    <w:p w:rsidR="004755EF" w:rsidRPr="002C37ED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_bookmark6"/>
      <w:r w:rsidRPr="002C37ED">
        <w:rPr>
          <w:rFonts w:ascii="Times New Roman" w:hAnsi="Times New Roman"/>
          <w:sz w:val="20"/>
          <w:szCs w:val="20"/>
        </w:rPr>
        <w:t xml:space="preserve">Рассмотрим систему вознаграждения труда работников в Сбербанке, </w:t>
      </w:r>
      <w:proofErr w:type="gramStart"/>
      <w:r w:rsidRPr="002C37ED">
        <w:rPr>
          <w:rFonts w:ascii="Times New Roman" w:hAnsi="Times New Roman"/>
          <w:sz w:val="20"/>
          <w:szCs w:val="20"/>
        </w:rPr>
        <w:t>которая</w:t>
      </w:r>
      <w:proofErr w:type="gramEnd"/>
      <w:r w:rsidRPr="002C37ED">
        <w:rPr>
          <w:rFonts w:ascii="Times New Roman" w:hAnsi="Times New Roman"/>
          <w:sz w:val="20"/>
          <w:szCs w:val="20"/>
        </w:rPr>
        <w:t xml:space="preserve"> основывается на тщательно проработанных пер</w:t>
      </w:r>
      <w:r w:rsidRPr="002C37ED">
        <w:rPr>
          <w:rFonts w:ascii="Times New Roman" w:hAnsi="Times New Roman"/>
          <w:sz w:val="20"/>
          <w:szCs w:val="20"/>
        </w:rPr>
        <w:t>е</w:t>
      </w:r>
      <w:r w:rsidRPr="002C37ED">
        <w:rPr>
          <w:rFonts w:ascii="Times New Roman" w:hAnsi="Times New Roman"/>
          <w:sz w:val="20"/>
          <w:szCs w:val="20"/>
        </w:rPr>
        <w:t>довых принципах:</w:t>
      </w:r>
    </w:p>
    <w:p w:rsidR="004755EF" w:rsidRPr="002C37ED" w:rsidRDefault="004755EF" w:rsidP="00174144">
      <w:pPr>
        <w:pStyle w:val="ad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2C37ED">
        <w:rPr>
          <w:rFonts w:ascii="Times New Roman" w:hAnsi="Times New Roman"/>
          <w:sz w:val="20"/>
          <w:szCs w:val="20"/>
        </w:rPr>
        <w:t>прозрачность и справедливость выплат: размер дохода сотрудника зависит от должности, квалификации, уровня ответственн</w:t>
      </w:r>
      <w:r w:rsidRPr="002C37ED">
        <w:rPr>
          <w:rFonts w:ascii="Times New Roman" w:hAnsi="Times New Roman"/>
          <w:sz w:val="20"/>
          <w:szCs w:val="20"/>
        </w:rPr>
        <w:t>о</w:t>
      </w:r>
      <w:r w:rsidRPr="002C37ED">
        <w:rPr>
          <w:rFonts w:ascii="Times New Roman" w:hAnsi="Times New Roman"/>
          <w:sz w:val="20"/>
          <w:szCs w:val="20"/>
        </w:rPr>
        <w:t>сти за результат своей деятельности и сложности принимаемых с</w:t>
      </w:r>
      <w:r w:rsidRPr="002C37ED">
        <w:rPr>
          <w:rFonts w:ascii="Times New Roman" w:hAnsi="Times New Roman"/>
          <w:sz w:val="20"/>
          <w:szCs w:val="20"/>
        </w:rPr>
        <w:t>о</w:t>
      </w:r>
      <w:r w:rsidRPr="002C37ED">
        <w:rPr>
          <w:rFonts w:ascii="Times New Roman" w:hAnsi="Times New Roman"/>
          <w:sz w:val="20"/>
          <w:szCs w:val="20"/>
        </w:rPr>
        <w:t>трудником</w:t>
      </w:r>
      <w:r w:rsidRPr="002C37ED">
        <w:rPr>
          <w:rStyle w:val="afd"/>
          <w:rFonts w:ascii="Times New Roman" w:hAnsi="Times New Roman"/>
          <w:spacing w:val="-6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решений;</w:t>
      </w:r>
    </w:p>
    <w:p w:rsidR="004755EF" w:rsidRPr="002C37ED" w:rsidRDefault="004755EF" w:rsidP="00174144">
      <w:pPr>
        <w:pStyle w:val="ad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2C37ED">
        <w:rPr>
          <w:rFonts w:ascii="Times New Roman" w:hAnsi="Times New Roman"/>
          <w:sz w:val="20"/>
          <w:szCs w:val="20"/>
        </w:rPr>
        <w:t>внешняя конкурентоспособность: на основе ежегодных ан</w:t>
      </w:r>
      <w:r w:rsidRPr="002C37ED">
        <w:rPr>
          <w:rFonts w:ascii="Times New Roman" w:hAnsi="Times New Roman"/>
          <w:sz w:val="20"/>
          <w:szCs w:val="20"/>
        </w:rPr>
        <w:t>а</w:t>
      </w:r>
      <w:r w:rsidRPr="002C37ED">
        <w:rPr>
          <w:rFonts w:ascii="Times New Roman" w:hAnsi="Times New Roman"/>
          <w:sz w:val="20"/>
          <w:szCs w:val="20"/>
        </w:rPr>
        <w:t>лизов данных рынка труда по должностям и регионам банк строит со</w:t>
      </w:r>
      <w:r w:rsidRPr="002C37ED">
        <w:rPr>
          <w:rFonts w:ascii="Times New Roman" w:hAnsi="Times New Roman"/>
          <w:sz w:val="20"/>
          <w:szCs w:val="20"/>
        </w:rPr>
        <w:t>б</w:t>
      </w:r>
      <w:r w:rsidRPr="002C37ED">
        <w:rPr>
          <w:rFonts w:ascii="Times New Roman" w:hAnsi="Times New Roman"/>
          <w:sz w:val="20"/>
          <w:szCs w:val="20"/>
        </w:rPr>
        <w:t>ственную политику в области заработной платы. По отчетности за 2015 год средняя заработная плата в Сбербанке составляет 58500</w:t>
      </w:r>
      <w:r w:rsidRPr="002C37ED">
        <w:rPr>
          <w:rStyle w:val="afd"/>
          <w:rFonts w:ascii="Times New Roman" w:hAnsi="Times New Roman"/>
          <w:spacing w:val="-9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ру</w:t>
      </w:r>
      <w:r w:rsidRPr="002C37ED">
        <w:rPr>
          <w:rFonts w:ascii="Times New Roman" w:hAnsi="Times New Roman"/>
          <w:sz w:val="20"/>
          <w:szCs w:val="20"/>
        </w:rPr>
        <w:t>б</w:t>
      </w:r>
      <w:r w:rsidRPr="002C37ED">
        <w:rPr>
          <w:rFonts w:ascii="Times New Roman" w:hAnsi="Times New Roman"/>
          <w:sz w:val="20"/>
          <w:szCs w:val="20"/>
        </w:rPr>
        <w:t>лей;</w:t>
      </w:r>
    </w:p>
    <w:p w:rsidR="004755EF" w:rsidRPr="002C37ED" w:rsidRDefault="004755EF" w:rsidP="00174144">
      <w:pPr>
        <w:pStyle w:val="ad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2C37ED">
        <w:rPr>
          <w:rFonts w:ascii="Times New Roman" w:hAnsi="Times New Roman"/>
          <w:sz w:val="20"/>
          <w:szCs w:val="20"/>
        </w:rPr>
        <w:t>возможность влиять на свой заработок: величина переме</w:t>
      </w:r>
      <w:r w:rsidRPr="002C37ED">
        <w:rPr>
          <w:rFonts w:ascii="Times New Roman" w:hAnsi="Times New Roman"/>
          <w:sz w:val="20"/>
          <w:szCs w:val="20"/>
        </w:rPr>
        <w:t>н</w:t>
      </w:r>
      <w:r w:rsidRPr="002C37ED">
        <w:rPr>
          <w:rFonts w:ascii="Times New Roman" w:hAnsi="Times New Roman"/>
          <w:sz w:val="20"/>
          <w:szCs w:val="20"/>
        </w:rPr>
        <w:t>ной части совокупного вознаграждения сотрудника зависит от его личной э</w:t>
      </w:r>
      <w:r w:rsidRPr="002C37ED">
        <w:rPr>
          <w:rFonts w:ascii="Times New Roman" w:hAnsi="Times New Roman"/>
          <w:sz w:val="20"/>
          <w:szCs w:val="20"/>
        </w:rPr>
        <w:t>ф</w:t>
      </w:r>
      <w:r w:rsidRPr="002C37ED">
        <w:rPr>
          <w:rFonts w:ascii="Times New Roman" w:hAnsi="Times New Roman"/>
          <w:sz w:val="20"/>
          <w:szCs w:val="20"/>
        </w:rPr>
        <w:t>фективности и</w:t>
      </w:r>
      <w:r w:rsidRPr="002C37ED">
        <w:rPr>
          <w:rStyle w:val="afd"/>
          <w:rFonts w:ascii="Times New Roman" w:hAnsi="Times New Roman"/>
          <w:spacing w:val="-2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работоспособности.</w:t>
      </w:r>
    </w:p>
    <w:p w:rsidR="004755EF" w:rsidRPr="002C37ED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C37ED">
        <w:rPr>
          <w:rFonts w:ascii="Times New Roman" w:hAnsi="Times New Roman"/>
          <w:sz w:val="20"/>
          <w:szCs w:val="20"/>
        </w:rPr>
        <w:t>Следуя последнему принципу, для сотрудников Сбербанка была создана система оценки личной эффективности «5+</w:t>
      </w:r>
      <w:r w:rsidRPr="002C37ED">
        <w:rPr>
          <w:rFonts w:ascii="Times New Roman" w:hAnsi="Times New Roman"/>
          <w:sz w:val="20"/>
          <w:szCs w:val="20"/>
          <w:lang w:val="it-IT"/>
        </w:rPr>
        <w:t>»</w:t>
      </w:r>
      <w:r w:rsidRPr="002C37ED">
        <w:rPr>
          <w:rFonts w:ascii="Times New Roman" w:hAnsi="Times New Roman"/>
          <w:sz w:val="20"/>
          <w:szCs w:val="20"/>
        </w:rPr>
        <w:t>. Сущностью данной системы</w:t>
      </w:r>
      <w:r w:rsidRPr="002C37ED">
        <w:rPr>
          <w:rStyle w:val="afd"/>
          <w:rFonts w:ascii="Times New Roman" w:hAnsi="Times New Roman"/>
          <w:spacing w:val="18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является</w:t>
      </w:r>
      <w:r w:rsidRPr="002C37ED">
        <w:rPr>
          <w:rStyle w:val="afd"/>
          <w:rFonts w:ascii="Times New Roman" w:hAnsi="Times New Roman"/>
          <w:spacing w:val="18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то,</w:t>
      </w:r>
      <w:r w:rsidRPr="002C37ED">
        <w:rPr>
          <w:rStyle w:val="afd"/>
          <w:rFonts w:ascii="Times New Roman" w:hAnsi="Times New Roman"/>
          <w:spacing w:val="18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что</w:t>
      </w:r>
      <w:r w:rsidRPr="002C37ED">
        <w:rPr>
          <w:rStyle w:val="afd"/>
          <w:rFonts w:ascii="Times New Roman" w:hAnsi="Times New Roman"/>
          <w:spacing w:val="18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она</w:t>
      </w:r>
      <w:r w:rsidRPr="002C37ED">
        <w:rPr>
          <w:rStyle w:val="afd"/>
          <w:rFonts w:ascii="Times New Roman" w:hAnsi="Times New Roman"/>
          <w:spacing w:val="18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учитывает</w:t>
      </w:r>
      <w:r w:rsidRPr="002C37ED">
        <w:rPr>
          <w:rStyle w:val="afd"/>
          <w:rFonts w:ascii="Times New Roman" w:hAnsi="Times New Roman"/>
          <w:spacing w:val="18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такие</w:t>
      </w:r>
      <w:r w:rsidRPr="002C37ED">
        <w:rPr>
          <w:rStyle w:val="afd"/>
          <w:rFonts w:ascii="Times New Roman" w:hAnsi="Times New Roman"/>
          <w:spacing w:val="16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параметры,</w:t>
      </w:r>
      <w:r w:rsidRPr="002C37ED">
        <w:rPr>
          <w:rStyle w:val="afd"/>
          <w:rFonts w:ascii="Times New Roman" w:hAnsi="Times New Roman"/>
          <w:spacing w:val="16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как</w:t>
      </w:r>
      <w:r w:rsidRPr="002C37ED">
        <w:rPr>
          <w:rStyle w:val="afd"/>
          <w:rFonts w:ascii="Times New Roman" w:hAnsi="Times New Roman"/>
          <w:spacing w:val="19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персональная результативность,</w:t>
      </w:r>
      <w:r w:rsidRPr="002C37ED">
        <w:rPr>
          <w:rStyle w:val="afd"/>
          <w:rFonts w:ascii="Times New Roman" w:hAnsi="Times New Roman"/>
          <w:spacing w:val="24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работа</w:t>
      </w:r>
      <w:r w:rsidRPr="002C37ED">
        <w:rPr>
          <w:rStyle w:val="afd"/>
          <w:rFonts w:ascii="Times New Roman" w:hAnsi="Times New Roman"/>
          <w:spacing w:val="25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в</w:t>
      </w:r>
      <w:r w:rsidRPr="002C37ED">
        <w:rPr>
          <w:rStyle w:val="afd"/>
          <w:rFonts w:ascii="Times New Roman" w:hAnsi="Times New Roman"/>
          <w:spacing w:val="24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команде,</w:t>
      </w:r>
      <w:r w:rsidRPr="002C37ED">
        <w:rPr>
          <w:rStyle w:val="afd"/>
          <w:rFonts w:ascii="Times New Roman" w:hAnsi="Times New Roman"/>
          <w:spacing w:val="24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совершенствов</w:t>
      </w:r>
      <w:r w:rsidRPr="002C37ED">
        <w:rPr>
          <w:rFonts w:ascii="Times New Roman" w:hAnsi="Times New Roman"/>
          <w:sz w:val="20"/>
          <w:szCs w:val="20"/>
        </w:rPr>
        <w:t>а</w:t>
      </w:r>
      <w:r w:rsidRPr="002C37ED">
        <w:rPr>
          <w:rFonts w:ascii="Times New Roman" w:hAnsi="Times New Roman"/>
          <w:sz w:val="20"/>
          <w:szCs w:val="20"/>
        </w:rPr>
        <w:t>ние</w:t>
      </w:r>
      <w:r w:rsidRPr="002C37ED">
        <w:rPr>
          <w:rStyle w:val="afd"/>
          <w:rFonts w:ascii="Times New Roman" w:hAnsi="Times New Roman"/>
          <w:spacing w:val="25"/>
          <w:sz w:val="20"/>
          <w:szCs w:val="20"/>
        </w:rPr>
        <w:t xml:space="preserve"> </w:t>
      </w:r>
      <w:r w:rsidRPr="002C37ED">
        <w:rPr>
          <w:rFonts w:ascii="Times New Roman" w:hAnsi="Times New Roman"/>
          <w:sz w:val="20"/>
          <w:szCs w:val="20"/>
        </w:rPr>
        <w:t>профессиональных</w:t>
      </w:r>
      <w:bookmarkEnd w:id="15"/>
      <w:r w:rsidRPr="002C37ED">
        <w:rPr>
          <w:rFonts w:ascii="Times New Roman" w:hAnsi="Times New Roman"/>
          <w:sz w:val="20"/>
          <w:szCs w:val="20"/>
        </w:rPr>
        <w:t xml:space="preserve"> знаний, клиентоориентированность, участие в инновациях и оптимизации рабочего процесса и на основе этих крит</w:t>
      </w:r>
      <w:r w:rsidRPr="002C37ED">
        <w:rPr>
          <w:rFonts w:ascii="Times New Roman" w:hAnsi="Times New Roman"/>
          <w:sz w:val="20"/>
          <w:szCs w:val="20"/>
        </w:rPr>
        <w:t>е</w:t>
      </w:r>
      <w:r w:rsidRPr="002C37ED">
        <w:rPr>
          <w:rFonts w:ascii="Times New Roman" w:hAnsi="Times New Roman"/>
          <w:sz w:val="20"/>
          <w:szCs w:val="20"/>
        </w:rPr>
        <w:t>риев проводится ежеквартальная оценка для определения размера пр</w:t>
      </w:r>
      <w:r w:rsidRPr="002C37ED">
        <w:rPr>
          <w:rFonts w:ascii="Times New Roman" w:hAnsi="Times New Roman"/>
          <w:sz w:val="20"/>
          <w:szCs w:val="20"/>
        </w:rPr>
        <w:t>е</w:t>
      </w:r>
      <w:r w:rsidRPr="002C37ED">
        <w:rPr>
          <w:rFonts w:ascii="Times New Roman" w:hAnsi="Times New Roman"/>
          <w:sz w:val="20"/>
          <w:szCs w:val="20"/>
        </w:rPr>
        <w:t>миальных выплат. Но достичь таких показателей сложно, так как не каждый сотрудник способен воспринимать инновации и соответств</w:t>
      </w:r>
      <w:r w:rsidRPr="002C37ED">
        <w:rPr>
          <w:rFonts w:ascii="Times New Roman" w:hAnsi="Times New Roman"/>
          <w:sz w:val="20"/>
          <w:szCs w:val="20"/>
        </w:rPr>
        <w:t>о</w:t>
      </w:r>
      <w:r w:rsidRPr="002C37ED">
        <w:rPr>
          <w:rFonts w:ascii="Times New Roman" w:hAnsi="Times New Roman"/>
          <w:sz w:val="20"/>
          <w:szCs w:val="20"/>
        </w:rPr>
        <w:t>вать уровню данных критериев. В данной системе оценки отсутс</w:t>
      </w:r>
      <w:r w:rsidRPr="002C37ED">
        <w:rPr>
          <w:rFonts w:ascii="Times New Roman" w:hAnsi="Times New Roman"/>
          <w:sz w:val="20"/>
          <w:szCs w:val="20"/>
        </w:rPr>
        <w:t>т</w:t>
      </w:r>
      <w:r w:rsidRPr="002C37ED">
        <w:rPr>
          <w:rFonts w:ascii="Times New Roman" w:hAnsi="Times New Roman"/>
          <w:sz w:val="20"/>
          <w:szCs w:val="20"/>
        </w:rPr>
        <w:t>вуют бонусы от продаж, которые бы могли влиять на вознаграждение с</w:t>
      </w:r>
      <w:r w:rsidRPr="002C37ED">
        <w:rPr>
          <w:rFonts w:ascii="Times New Roman" w:hAnsi="Times New Roman"/>
          <w:sz w:val="20"/>
          <w:szCs w:val="20"/>
        </w:rPr>
        <w:t>о</w:t>
      </w:r>
      <w:r w:rsidRPr="002C37ED">
        <w:rPr>
          <w:rFonts w:ascii="Times New Roman" w:hAnsi="Times New Roman"/>
          <w:sz w:val="20"/>
          <w:szCs w:val="20"/>
        </w:rPr>
        <w:t>трудника и его мотивацию.</w:t>
      </w:r>
    </w:p>
    <w:p w:rsidR="004755EF" w:rsidRPr="002C37ED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Также С</w:t>
      </w:r>
      <w:r w:rsidRPr="002C37ED">
        <w:rPr>
          <w:rFonts w:ascii="Times New Roman" w:hAnsi="Times New Roman"/>
          <w:sz w:val="20"/>
          <w:szCs w:val="20"/>
        </w:rPr>
        <w:t>бербанк применяет систему премий за индивидуал</w:t>
      </w:r>
      <w:r w:rsidRPr="002C37ED">
        <w:rPr>
          <w:rFonts w:ascii="Times New Roman" w:hAnsi="Times New Roman"/>
          <w:sz w:val="20"/>
          <w:szCs w:val="20"/>
        </w:rPr>
        <w:t>ь</w:t>
      </w:r>
      <w:r w:rsidRPr="002C37ED">
        <w:rPr>
          <w:rFonts w:ascii="Times New Roman" w:hAnsi="Times New Roman"/>
          <w:sz w:val="20"/>
          <w:szCs w:val="20"/>
        </w:rPr>
        <w:t xml:space="preserve">ные результаты целого ряда должностей. Выплаты </w:t>
      </w:r>
      <w:r w:rsidRPr="002C37ED">
        <w:rPr>
          <w:rFonts w:ascii="Times New Roman" w:hAnsi="Times New Roman"/>
          <w:sz w:val="20"/>
          <w:szCs w:val="20"/>
        </w:rPr>
        <w:lastRenderedPageBreak/>
        <w:t>годовых премий зависят от прибыли Банка в целом и его отдельных внутренних стру</w:t>
      </w:r>
      <w:r w:rsidRPr="002C37ED">
        <w:rPr>
          <w:rFonts w:ascii="Times New Roman" w:hAnsi="Times New Roman"/>
          <w:sz w:val="20"/>
          <w:szCs w:val="20"/>
        </w:rPr>
        <w:t>к</w:t>
      </w:r>
      <w:r w:rsidRPr="002C37ED">
        <w:rPr>
          <w:rFonts w:ascii="Times New Roman" w:hAnsi="Times New Roman"/>
          <w:sz w:val="20"/>
          <w:szCs w:val="20"/>
        </w:rPr>
        <w:t>турных подразделений. В течение последних лет по сравнению с коммерч</w:t>
      </w:r>
      <w:r w:rsidRPr="002C37ED">
        <w:rPr>
          <w:rFonts w:ascii="Times New Roman" w:hAnsi="Times New Roman"/>
          <w:sz w:val="20"/>
          <w:szCs w:val="20"/>
        </w:rPr>
        <w:t>е</w:t>
      </w:r>
      <w:r w:rsidRPr="002C37ED">
        <w:rPr>
          <w:rFonts w:ascii="Times New Roman" w:hAnsi="Times New Roman"/>
          <w:sz w:val="20"/>
          <w:szCs w:val="20"/>
        </w:rPr>
        <w:t>скими банками было замечено, что годовая премия в Сбербанке н</w:t>
      </w:r>
      <w:r w:rsidRPr="002C37ED">
        <w:rPr>
          <w:rFonts w:ascii="Times New Roman" w:hAnsi="Times New Roman"/>
          <w:sz w:val="20"/>
          <w:szCs w:val="20"/>
        </w:rPr>
        <w:t>а</w:t>
      </w:r>
      <w:r w:rsidRPr="002C37ED">
        <w:rPr>
          <w:rFonts w:ascii="Times New Roman" w:hAnsi="Times New Roman"/>
          <w:sz w:val="20"/>
          <w:szCs w:val="20"/>
        </w:rPr>
        <w:t>много выше и это обуславливается хорошими результатами банка, в том числе благодаря росту прибыли.</w:t>
      </w:r>
    </w:p>
    <w:p w:rsidR="004755EF" w:rsidRPr="002C37ED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2C37ED">
        <w:rPr>
          <w:rFonts w:ascii="Times New Roman" w:hAnsi="Times New Roman"/>
          <w:sz w:val="20"/>
          <w:szCs w:val="20"/>
        </w:rPr>
        <w:t>Сбербанк заботится о своих сотрудниках и предоставляет им систему корпоративных льгот, таких как:</w:t>
      </w:r>
    </w:p>
    <w:p w:rsidR="004755EF" w:rsidRPr="002C37ED" w:rsidRDefault="004755EF" w:rsidP="00174144">
      <w:pPr>
        <w:pStyle w:val="ad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fd"/>
          <w:rFonts w:ascii="Times New Roman" w:hAnsi="Times New Roman"/>
          <w:sz w:val="20"/>
          <w:szCs w:val="20"/>
        </w:rPr>
      </w:pPr>
      <w:r w:rsidRPr="002C37ED">
        <w:rPr>
          <w:rStyle w:val="afd"/>
          <w:rFonts w:ascii="Times New Roman" w:hAnsi="Times New Roman"/>
          <w:sz w:val="20"/>
          <w:szCs w:val="20"/>
        </w:rPr>
        <w:t>корпоративная пенсионная</w:t>
      </w:r>
      <w:r w:rsidRPr="002C37ED">
        <w:rPr>
          <w:rStyle w:val="afd"/>
          <w:rFonts w:ascii="Times New Roman" w:hAnsi="Times New Roman"/>
          <w:spacing w:val="-2"/>
          <w:sz w:val="20"/>
          <w:szCs w:val="20"/>
        </w:rPr>
        <w:t xml:space="preserve"> </w:t>
      </w:r>
      <w:r w:rsidRPr="002C37ED">
        <w:rPr>
          <w:rStyle w:val="afd"/>
          <w:rFonts w:ascii="Times New Roman" w:hAnsi="Times New Roman"/>
          <w:sz w:val="20"/>
          <w:szCs w:val="20"/>
        </w:rPr>
        <w:t>программа;</w:t>
      </w:r>
    </w:p>
    <w:p w:rsidR="004755EF" w:rsidRPr="002C37ED" w:rsidRDefault="004755EF" w:rsidP="00174144">
      <w:pPr>
        <w:pStyle w:val="ad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fd"/>
          <w:rFonts w:ascii="Times New Roman" w:hAnsi="Times New Roman"/>
          <w:sz w:val="20"/>
          <w:szCs w:val="20"/>
        </w:rPr>
      </w:pPr>
      <w:r w:rsidRPr="002C37ED">
        <w:rPr>
          <w:rStyle w:val="afd"/>
          <w:rFonts w:ascii="Times New Roman" w:hAnsi="Times New Roman"/>
          <w:sz w:val="20"/>
          <w:szCs w:val="20"/>
        </w:rPr>
        <w:t>программа страхования от несчастных случаев и тяжелых заболев</w:t>
      </w:r>
      <w:r w:rsidRPr="002C37ED">
        <w:rPr>
          <w:rStyle w:val="afd"/>
          <w:rFonts w:ascii="Times New Roman" w:hAnsi="Times New Roman"/>
          <w:sz w:val="20"/>
          <w:szCs w:val="20"/>
        </w:rPr>
        <w:t>а</w:t>
      </w:r>
      <w:r w:rsidRPr="002C37ED">
        <w:rPr>
          <w:rStyle w:val="afd"/>
          <w:rFonts w:ascii="Times New Roman" w:hAnsi="Times New Roman"/>
          <w:sz w:val="20"/>
          <w:szCs w:val="20"/>
        </w:rPr>
        <w:t>ний;</w:t>
      </w:r>
    </w:p>
    <w:p w:rsidR="004755EF" w:rsidRDefault="004755EF" w:rsidP="00174144">
      <w:pPr>
        <w:pStyle w:val="ad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fd"/>
          <w:rFonts w:ascii="Times New Roman" w:hAnsi="Times New Roman"/>
          <w:sz w:val="20"/>
          <w:szCs w:val="20"/>
        </w:rPr>
      </w:pPr>
      <w:r w:rsidRPr="002C37ED">
        <w:rPr>
          <w:rStyle w:val="afd"/>
          <w:rFonts w:ascii="Times New Roman" w:hAnsi="Times New Roman"/>
          <w:sz w:val="20"/>
          <w:szCs w:val="20"/>
        </w:rPr>
        <w:t>программа добровольного медицинского</w:t>
      </w:r>
      <w:r w:rsidRPr="002C37ED">
        <w:rPr>
          <w:rStyle w:val="afd"/>
          <w:rFonts w:ascii="Times New Roman" w:hAnsi="Times New Roman"/>
          <w:spacing w:val="-4"/>
          <w:sz w:val="20"/>
          <w:szCs w:val="20"/>
        </w:rPr>
        <w:t xml:space="preserve"> </w:t>
      </w:r>
      <w:r w:rsidRPr="002C37ED">
        <w:rPr>
          <w:rStyle w:val="afd"/>
          <w:rFonts w:ascii="Times New Roman" w:hAnsi="Times New Roman"/>
          <w:sz w:val="20"/>
          <w:szCs w:val="20"/>
        </w:rPr>
        <w:t>страхования.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Социальный пакет Программа добровольного медицинского страхования (ДМС) дополнительно к основным программам комплексного м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дицинского обслуживания предлагает ряд программ для профилактики заболеваний. Так, «Адресный скрининг» предусматривает профила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 xml:space="preserve">тические обследования с целью выявления </w:t>
      </w:r>
      <w:proofErr w:type="spellStart"/>
      <w:proofErr w:type="gramStart"/>
      <w:r>
        <w:rPr>
          <w:rStyle w:val="ae"/>
          <w:sz w:val="20"/>
        </w:rPr>
        <w:t>сердечно-сосудистых</w:t>
      </w:r>
      <w:proofErr w:type="spellEnd"/>
      <w:proofErr w:type="gramEnd"/>
      <w:r>
        <w:rPr>
          <w:rStyle w:val="ae"/>
          <w:sz w:val="20"/>
        </w:rPr>
        <w:t>, о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кологических заболеваний и оценку риска их развития. Опция «Стоматология. Профилактика» ориентирована на профилактику и гигиеническое здоровье полости рта.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грамма «Лекарственное страхование» для регионов (помимо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сквы и</w:t>
      </w:r>
      <w:proofErr w:type="gramStart"/>
      <w:r>
        <w:rPr>
          <w:rStyle w:val="ae"/>
          <w:sz w:val="20"/>
        </w:rPr>
        <w:t xml:space="preserve"> С</w:t>
      </w:r>
      <w:proofErr w:type="gramEnd"/>
      <w:r>
        <w:rPr>
          <w:rStyle w:val="ae"/>
          <w:sz w:val="20"/>
        </w:rPr>
        <w:t>анкт- Петербурга) предоставляет возможность работникам покрыть 80 % стоимости 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рогостоящих препаратов, необходимых для предотвращения серье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 xml:space="preserve">ных заболеваний </w:t>
      </w:r>
      <w:r w:rsidRPr="00F722F8">
        <w:rPr>
          <w:rStyle w:val="ae"/>
          <w:sz w:val="20"/>
        </w:rPr>
        <w:t>[19]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Сбербанк предоставляет корпоративные пенсии через НПФ Сбербанка. Объем финансирования корпоративной Пенсионной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граммы в 2016 году увеличился на 35,3% и составил 3,6 млрд. рублей, а количество участников увеличилось до 167 тыс. чел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век </w:t>
      </w:r>
      <w:r w:rsidRPr="00E05B01">
        <w:rPr>
          <w:rStyle w:val="ae"/>
          <w:sz w:val="20"/>
        </w:rPr>
        <w:t>[19]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В Сбербанке действует канал внутренних </w:t>
      </w:r>
      <w:r>
        <w:rPr>
          <w:rStyle w:val="ae"/>
          <w:sz w:val="20"/>
          <w:lang w:val="en-US"/>
        </w:rPr>
        <w:t>HR</w:t>
      </w:r>
      <w:r>
        <w:rPr>
          <w:rStyle w:val="ae"/>
          <w:sz w:val="20"/>
        </w:rPr>
        <w:t>-коммуникаций - «Коротко о главном», освещающий такие актуальные для любого 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ботника проблемы, как адаптация новичков, подготовка, продвижение по службе и развитие, оценка и поощрение, привилегии и льготы, 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дых и здоровье работников.</w:t>
      </w:r>
    </w:p>
    <w:p w:rsidR="004755EF" w:rsidRPr="003A13B0" w:rsidRDefault="004755EF" w:rsidP="004755EF">
      <w:pPr>
        <w:pStyle w:val="ad"/>
        <w:jc w:val="both"/>
        <w:rPr>
          <w:rStyle w:val="ae"/>
          <w:sz w:val="20"/>
        </w:rPr>
      </w:pPr>
      <w:r>
        <w:rPr>
          <w:rStyle w:val="ae"/>
          <w:sz w:val="20"/>
        </w:rPr>
        <w:t>В Сбербанке действует система корпоративных наград и разные пра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тики определения лучших работников. В 2016-2017 гг. году свыше 2,5 тыс. работников получили государственные и корпоративные возн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граждения, в том числе за их вклад в развитие корпоративной культ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ры.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Сбербанк усердно работает над повышением степени вовл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ченности сотрудников, предлагая конкурентный социальный </w:t>
      </w:r>
      <w:r>
        <w:rPr>
          <w:rStyle w:val="ae"/>
          <w:sz w:val="20"/>
        </w:rPr>
        <w:lastRenderedPageBreak/>
        <w:t xml:space="preserve">пакет и подробно исследуя потребности работников с целью последующего совершенствования программ лояльности. Далее можно ознакомиться более детально с численностью Сбербанка и дочерних </w:t>
      </w:r>
      <w:proofErr w:type="gramStart"/>
      <w:r>
        <w:rPr>
          <w:rStyle w:val="ae"/>
          <w:sz w:val="20"/>
        </w:rPr>
        <w:t>компаниях</w:t>
      </w:r>
      <w:proofErr w:type="gramEnd"/>
      <w:r>
        <w:rPr>
          <w:rStyle w:val="ae"/>
          <w:sz w:val="20"/>
        </w:rPr>
        <w:t xml:space="preserve"> (таблица 2.2)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  <w:r>
        <w:rPr>
          <w:rStyle w:val="ae"/>
          <w:sz w:val="20"/>
        </w:rPr>
        <w:t>Таблица 2.2 – Динамика показателей состава персонала Сбербанка</w:t>
      </w: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tbl>
      <w:tblPr>
        <w:tblW w:w="5798" w:type="dxa"/>
        <w:jc w:val="center"/>
        <w:tblInd w:w="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1645"/>
        <w:gridCol w:w="687"/>
        <w:gridCol w:w="681"/>
        <w:gridCol w:w="705"/>
        <w:gridCol w:w="768"/>
      </w:tblGrid>
      <w:tr w:rsidR="004755EF" w:rsidRPr="00E05B01" w:rsidTr="009E3266">
        <w:trPr>
          <w:trHeight w:val="269"/>
          <w:jc w:val="center"/>
        </w:trPr>
        <w:tc>
          <w:tcPr>
            <w:tcW w:w="29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2014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2015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2016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2017</w:t>
            </w:r>
          </w:p>
        </w:tc>
      </w:tr>
      <w:tr w:rsidR="004755EF" w:rsidRPr="00E05B01" w:rsidTr="009E3266">
        <w:trPr>
          <w:trHeight w:val="617"/>
          <w:jc w:val="center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z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Штатная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z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численность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сотрудников</w:t>
            </w: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Дочерние банки и компании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 xml:space="preserve">41 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286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44 883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42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355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45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766</w:t>
            </w:r>
          </w:p>
        </w:tc>
      </w:tr>
      <w:tr w:rsidR="004755EF" w:rsidRPr="00E05B01" w:rsidTr="009E3266">
        <w:trPr>
          <w:trHeight w:val="461"/>
          <w:jc w:val="center"/>
        </w:trPr>
        <w:tc>
          <w:tcPr>
            <w:tcW w:w="1312" w:type="dxa"/>
            <w:vMerge/>
            <w:shd w:val="clear" w:color="auto" w:fill="auto"/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Сбербанк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 xml:space="preserve">255 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515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271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231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Fonts w:ascii="Times New Roman" w:eastAsia="Arial Unicode MS" w:hAnsi="Times New Roman"/>
                <w:sz w:val="20"/>
                <w:szCs w:val="20"/>
                <w:bdr w:val="nil"/>
                <w:shd w:val="clear" w:color="auto" w:fill="FFFFFF"/>
              </w:rPr>
              <w:t>259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Fonts w:ascii="Times New Roman" w:eastAsia="Arial Unicode MS" w:hAnsi="Times New Roman"/>
                <w:sz w:val="20"/>
                <w:szCs w:val="20"/>
                <w:bdr w:val="nil"/>
                <w:shd w:val="clear" w:color="auto" w:fill="FFFFFF"/>
              </w:rPr>
              <w:t>999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251</w:t>
            </w:r>
          </w:p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701</w:t>
            </w:r>
          </w:p>
        </w:tc>
      </w:tr>
      <w:tr w:rsidR="004755EF" w:rsidRPr="00E05B01" w:rsidTr="009E3266">
        <w:trPr>
          <w:trHeight w:val="1024"/>
          <w:jc w:val="center"/>
        </w:trPr>
        <w:tc>
          <w:tcPr>
            <w:tcW w:w="1312" w:type="dxa"/>
            <w:vMerge/>
            <w:shd w:val="clear" w:color="auto" w:fill="auto"/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Доля сотрудн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и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ков, охваченных коллективными договорами, %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88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87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87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e"/>
                <w:sz w:val="20"/>
                <w:bdr w:val="nil"/>
                <w:shd w:val="clear" w:color="auto" w:fill="FFFFFF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86</w:t>
            </w:r>
          </w:p>
        </w:tc>
      </w:tr>
      <w:tr w:rsidR="004755EF" w:rsidRPr="00E05B01" w:rsidTr="009E3266">
        <w:trPr>
          <w:trHeight w:val="536"/>
          <w:jc w:val="center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Темп прироста шта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т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ной числе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н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ности с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о</w:t>
            </w: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трудников, %</w:t>
            </w: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Дочерние банки и компании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b/>
                <w:sz w:val="20"/>
                <w:bdr w:val="nil"/>
                <w:shd w:val="clear" w:color="auto" w:fill="FFFFFF"/>
              </w:rPr>
              <w:t>-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8,71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4,7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15,41</w:t>
            </w:r>
          </w:p>
        </w:tc>
      </w:tr>
      <w:tr w:rsidR="004755EF" w:rsidRPr="00E05B01" w:rsidTr="009E3266">
        <w:trPr>
          <w:trHeight w:val="618"/>
          <w:jc w:val="center"/>
        </w:trPr>
        <w:tc>
          <w:tcPr>
            <w:tcW w:w="1312" w:type="dxa"/>
            <w:vMerge/>
            <w:shd w:val="clear" w:color="auto" w:fill="auto"/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Сбербанк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-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7,9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- 1,63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- 4,14</w:t>
            </w:r>
          </w:p>
        </w:tc>
      </w:tr>
      <w:tr w:rsidR="004755EF" w:rsidRPr="00E05B01" w:rsidTr="009E3266">
        <w:trPr>
          <w:trHeight w:val="536"/>
          <w:jc w:val="center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 xml:space="preserve">Текучесть кадров, </w:t>
            </w:r>
            <w:r w:rsidRPr="00FF7BB1">
              <w:rPr>
                <w:rStyle w:val="ae"/>
                <w:rFonts w:eastAsia="Arial Unicode MS"/>
                <w:iCs/>
                <w:sz w:val="20"/>
                <w:bdr w:val="nil"/>
                <w:shd w:val="clear" w:color="auto" w:fill="FFFFFF"/>
              </w:rPr>
              <w:t>%</w:t>
            </w: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Дочерние банки и компании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32,7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28,1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24,3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24,4</w:t>
            </w:r>
          </w:p>
        </w:tc>
      </w:tr>
      <w:tr w:rsidR="004755EF" w:rsidRPr="00E05B01" w:rsidTr="009E3266">
        <w:trPr>
          <w:trHeight w:val="268"/>
          <w:jc w:val="center"/>
        </w:trPr>
        <w:tc>
          <w:tcPr>
            <w:tcW w:w="1312" w:type="dxa"/>
            <w:vMerge/>
            <w:shd w:val="clear" w:color="auto" w:fill="auto"/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Сбербанк</w:t>
            </w:r>
          </w:p>
        </w:tc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16,6</w:t>
            </w:r>
          </w:p>
        </w:tc>
        <w:tc>
          <w:tcPr>
            <w:tcW w:w="6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12,8</w:t>
            </w:r>
          </w:p>
        </w:tc>
        <w:tc>
          <w:tcPr>
            <w:tcW w:w="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11,9</w:t>
            </w:r>
          </w:p>
        </w:tc>
        <w:tc>
          <w:tcPr>
            <w:tcW w:w="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FF7BB1">
              <w:rPr>
                <w:rStyle w:val="ae"/>
                <w:rFonts w:eastAsia="Arial Unicode MS"/>
                <w:sz w:val="20"/>
                <w:bdr w:val="nil"/>
                <w:shd w:val="clear" w:color="auto" w:fill="FFFFFF"/>
              </w:rPr>
              <w:t>12,6</w:t>
            </w:r>
          </w:p>
        </w:tc>
      </w:tr>
    </w:tbl>
    <w:p w:rsidR="004755EF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Система компенсаций и льгот в ПАО «Сбербанк России» б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зируется на справедливости и прозрачности. Политика оплаты труда основывается на соотношении рыночного спроса и предложения. Сбербанк заботится о сотрудниках, в том числе предлагая им конк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рентоспособный уровень заработной платы и обеспечивая расшире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 xml:space="preserve">ный социальный пакет. С этой целью каждый год проводится </w:t>
      </w:r>
      <w:r>
        <w:rPr>
          <w:rStyle w:val="ae"/>
          <w:sz w:val="20"/>
        </w:rPr>
        <w:lastRenderedPageBreak/>
        <w:t>исслед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вание заработных плат конкурентных фирм, согласно </w:t>
      </w:r>
      <w:proofErr w:type="gramStart"/>
      <w:r>
        <w:rPr>
          <w:rStyle w:val="ae"/>
          <w:sz w:val="20"/>
        </w:rPr>
        <w:t>результатам</w:t>
      </w:r>
      <w:proofErr w:type="gramEnd"/>
      <w:r>
        <w:rPr>
          <w:rStyle w:val="ae"/>
          <w:sz w:val="20"/>
        </w:rPr>
        <w:t xml:space="preserve"> 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торого принимается заключение о повышении уровня заработной пл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ты в тех подразделениях, где она оказалась ниже рыночного уро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ня. В целом, в 2017 затраты на содержание персонала в Сбербанке во</w:t>
      </w:r>
      <w:r>
        <w:rPr>
          <w:rStyle w:val="ae"/>
          <w:sz w:val="20"/>
        </w:rPr>
        <w:t>з</w:t>
      </w:r>
      <w:r>
        <w:rPr>
          <w:rStyle w:val="ae"/>
          <w:sz w:val="20"/>
        </w:rPr>
        <w:t xml:space="preserve">росли на 11% по сравнению с предыдущим годом </w:t>
      </w:r>
      <w:r w:rsidRPr="00F722F8">
        <w:rPr>
          <w:rStyle w:val="ae"/>
          <w:sz w:val="20"/>
        </w:rPr>
        <w:t>[19]</w:t>
      </w:r>
      <w:r>
        <w:rPr>
          <w:rStyle w:val="ae"/>
          <w:sz w:val="20"/>
        </w:rPr>
        <w:t xml:space="preserve">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Существует ряд каналов, по которым работники могут обр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титься с любым, интересующим их вопросом либо с жалобой. В Сбе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банке функционируют линии информирования по вопросам корпор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тивной этики (</w:t>
      </w:r>
      <w:proofErr w:type="spellStart"/>
      <w:r>
        <w:rPr>
          <w:rStyle w:val="ae"/>
          <w:sz w:val="20"/>
        </w:rPr>
        <w:t>комплаенс</w:t>
      </w:r>
      <w:proofErr w:type="spellEnd"/>
      <w:r>
        <w:rPr>
          <w:rStyle w:val="ae"/>
          <w:sz w:val="20"/>
        </w:rPr>
        <w:t>, внутренний аудит, стиль управления и атм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сфера в команде, трудовые правоотношения). Помимо этого, в Сбе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банке функционирует Служба заботы о клиентах, которая наряду с клиентскими обращениями разбирает и вопросы работников. В настоящее время процесс работы с обращениями работников оптимиз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руется, и будут реализованы в особой </w:t>
      </w:r>
      <w:proofErr w:type="spellStart"/>
      <w:r>
        <w:rPr>
          <w:rStyle w:val="ae"/>
          <w:sz w:val="20"/>
        </w:rPr>
        <w:t>внутрибанковской</w:t>
      </w:r>
      <w:proofErr w:type="spellEnd"/>
      <w:r>
        <w:rPr>
          <w:rStyle w:val="ae"/>
          <w:sz w:val="20"/>
        </w:rPr>
        <w:t xml:space="preserve"> автоматиз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рованной системе.</w:t>
      </w:r>
    </w:p>
    <w:p w:rsidR="004755EF" w:rsidRPr="00C47021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Однако отметим, что мотивационными факторами являются и противоположные по вектору направления действия, которые призв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ны активизировать работника, вызвать его желание измениться в лу</w:t>
      </w:r>
      <w:r>
        <w:rPr>
          <w:rStyle w:val="ae"/>
          <w:rFonts w:eastAsia="Consolas"/>
          <w:sz w:val="20"/>
        </w:rPr>
        <w:t>ч</w:t>
      </w:r>
      <w:r>
        <w:rPr>
          <w:rStyle w:val="ae"/>
          <w:rFonts w:eastAsia="Consolas"/>
          <w:sz w:val="20"/>
        </w:rPr>
        <w:t>шую сторону: понижение в должности в результате ненадлежащего выполнения задания, критика (но обязательно конструктивная), игнориров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ние, рост контроля со стороны руководителя, уменьшение зоны отве</w:t>
      </w:r>
      <w:r>
        <w:rPr>
          <w:rStyle w:val="ae"/>
          <w:rFonts w:eastAsia="Consolas"/>
          <w:sz w:val="20"/>
        </w:rPr>
        <w:t>т</w:t>
      </w:r>
      <w:r>
        <w:rPr>
          <w:rStyle w:val="ae"/>
          <w:rFonts w:eastAsia="Consolas"/>
          <w:sz w:val="20"/>
        </w:rPr>
        <w:t>ственности сотрудника и т.д.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В стратегическом управлении на протяжении последних десятилетий развития науки превалирует стратегия доминирования ко</w:t>
      </w:r>
      <w:r>
        <w:rPr>
          <w:rStyle w:val="ae"/>
          <w:rFonts w:eastAsia="Consolas"/>
          <w:sz w:val="20"/>
        </w:rPr>
        <w:t>л</w:t>
      </w:r>
      <w:r>
        <w:rPr>
          <w:rStyle w:val="ae"/>
          <w:rFonts w:eastAsia="Consolas"/>
          <w:sz w:val="20"/>
        </w:rPr>
        <w:t>лективных стимулов работы организации, а в системе вознаграждения работников все больше компаний придерживаются ориентации на до</w:t>
      </w:r>
      <w:r>
        <w:rPr>
          <w:rStyle w:val="ae"/>
          <w:rFonts w:eastAsia="Consolas"/>
          <w:sz w:val="20"/>
        </w:rPr>
        <w:t>л</w:t>
      </w:r>
      <w:r>
        <w:rPr>
          <w:rStyle w:val="ae"/>
          <w:rFonts w:eastAsia="Consolas"/>
          <w:sz w:val="20"/>
        </w:rPr>
        <w:t>госрочные цели развития компании. Высокие прибыли сегодня не о</w:t>
      </w:r>
      <w:r>
        <w:rPr>
          <w:rStyle w:val="ae"/>
          <w:rFonts w:eastAsia="Consolas"/>
          <w:sz w:val="20"/>
        </w:rPr>
        <w:t>з</w:t>
      </w:r>
      <w:r>
        <w:rPr>
          <w:rStyle w:val="ae"/>
          <w:rFonts w:eastAsia="Consolas"/>
          <w:sz w:val="20"/>
        </w:rPr>
        <w:t>начают высоких прибылей всегда. Они обязательно приведут к умен</w:t>
      </w:r>
      <w:r>
        <w:rPr>
          <w:rStyle w:val="ae"/>
          <w:rFonts w:eastAsia="Consolas"/>
          <w:sz w:val="20"/>
        </w:rPr>
        <w:t>ь</w:t>
      </w:r>
      <w:r>
        <w:rPr>
          <w:rStyle w:val="ae"/>
          <w:rFonts w:eastAsia="Consolas"/>
          <w:sz w:val="20"/>
        </w:rPr>
        <w:t>шению жизненного цикла организации и снижению инвестиций в ее рост в будущем. Поэтому к каждому из обозначенных выше направл</w:t>
      </w:r>
      <w:r>
        <w:rPr>
          <w:rStyle w:val="ae"/>
          <w:rFonts w:eastAsia="Consolas"/>
          <w:sz w:val="20"/>
        </w:rPr>
        <w:t>е</w:t>
      </w:r>
      <w:r>
        <w:rPr>
          <w:rStyle w:val="ae"/>
          <w:rFonts w:eastAsia="Consolas"/>
          <w:sz w:val="20"/>
        </w:rPr>
        <w:t>ний вознаграждений сотрудников компании следует подбирать соо</w:t>
      </w:r>
      <w:r>
        <w:rPr>
          <w:rStyle w:val="ae"/>
          <w:rFonts w:eastAsia="Consolas"/>
          <w:sz w:val="20"/>
        </w:rPr>
        <w:t>т</w:t>
      </w:r>
      <w:r>
        <w:rPr>
          <w:rStyle w:val="ae"/>
          <w:rFonts w:eastAsia="Consolas"/>
          <w:sz w:val="20"/>
        </w:rPr>
        <w:t>ветствующие инструменты реализации.</w:t>
      </w:r>
      <w:r w:rsidRPr="000033BA">
        <w:rPr>
          <w:rStyle w:val="ae"/>
          <w:rFonts w:eastAsia="Consolas"/>
          <w:sz w:val="20"/>
        </w:rPr>
        <w:t xml:space="preserve"> </w:t>
      </w:r>
      <w:r>
        <w:rPr>
          <w:rStyle w:val="ae"/>
          <w:rFonts w:eastAsia="Consolas"/>
          <w:sz w:val="20"/>
        </w:rPr>
        <w:t>И если с материальными ст</w:t>
      </w:r>
      <w:r>
        <w:rPr>
          <w:rStyle w:val="ae"/>
          <w:rFonts w:eastAsia="Consolas"/>
          <w:sz w:val="20"/>
        </w:rPr>
        <w:t>и</w:t>
      </w:r>
      <w:r>
        <w:rPr>
          <w:rStyle w:val="ae"/>
          <w:rFonts w:eastAsia="Consolas"/>
          <w:sz w:val="20"/>
        </w:rPr>
        <w:t>мулами вознаграждения ситуация более или менее ясна всегда, то н</w:t>
      </w:r>
      <w:r>
        <w:rPr>
          <w:rStyle w:val="ae"/>
          <w:rFonts w:eastAsia="Consolas"/>
          <w:sz w:val="20"/>
        </w:rPr>
        <w:t>е</w:t>
      </w:r>
      <w:r>
        <w:rPr>
          <w:rStyle w:val="ae"/>
          <w:rFonts w:eastAsia="Consolas"/>
          <w:sz w:val="20"/>
        </w:rPr>
        <w:t>материальное стимулирование требуют существенной компиляции в зависимости от характеристик того или иного сотрудн</w:t>
      </w:r>
      <w:r>
        <w:rPr>
          <w:rStyle w:val="ae"/>
          <w:rFonts w:eastAsia="Consolas"/>
          <w:sz w:val="20"/>
        </w:rPr>
        <w:t>и</w:t>
      </w:r>
      <w:r>
        <w:rPr>
          <w:rStyle w:val="ae"/>
          <w:rFonts w:eastAsia="Consolas"/>
          <w:sz w:val="20"/>
        </w:rPr>
        <w:t>ка компании</w:t>
      </w:r>
      <w:r w:rsidRPr="0057637C">
        <w:rPr>
          <w:rStyle w:val="ae"/>
          <w:rFonts w:eastAsia="Consolas"/>
          <w:sz w:val="20"/>
        </w:rPr>
        <w:t xml:space="preserve"> [20]</w:t>
      </w:r>
      <w:r>
        <w:rPr>
          <w:rStyle w:val="ae"/>
          <w:rFonts w:eastAsia="Consolas"/>
          <w:sz w:val="20"/>
        </w:rPr>
        <w:t xml:space="preserve">. 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Например, в последнее время одним из новых и востребова</w:t>
      </w:r>
      <w:r>
        <w:rPr>
          <w:rStyle w:val="ae"/>
          <w:rFonts w:eastAsia="Consolas"/>
          <w:sz w:val="20"/>
        </w:rPr>
        <w:t>н</w:t>
      </w:r>
      <w:r>
        <w:rPr>
          <w:rStyle w:val="ae"/>
          <w:rFonts w:eastAsia="Consolas"/>
          <w:sz w:val="20"/>
        </w:rPr>
        <w:t xml:space="preserve">ных инструментов мотивации сотрудников компаний </w:t>
      </w:r>
      <w:r>
        <w:rPr>
          <w:rStyle w:val="ae"/>
          <w:rFonts w:eastAsia="Consolas"/>
          <w:sz w:val="20"/>
        </w:rPr>
        <w:lastRenderedPageBreak/>
        <w:t>является гибкий график работы. Сотрудникам компании разрешается при определе</w:t>
      </w:r>
      <w:r>
        <w:rPr>
          <w:rStyle w:val="ae"/>
          <w:rFonts w:eastAsia="Consolas"/>
          <w:sz w:val="20"/>
        </w:rPr>
        <w:t>н</w:t>
      </w:r>
      <w:r>
        <w:rPr>
          <w:rStyle w:val="ae"/>
          <w:rFonts w:eastAsia="Consolas"/>
          <w:sz w:val="20"/>
        </w:rPr>
        <w:t>ных условиях самостоятельно устанавливать время пребывания на р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бочем месте. Понятно, что работодатель требует от сотрудника четк</w:t>
      </w:r>
      <w:r>
        <w:rPr>
          <w:rStyle w:val="ae"/>
          <w:rFonts w:eastAsia="Consolas"/>
          <w:sz w:val="20"/>
        </w:rPr>
        <w:t>о</w:t>
      </w:r>
      <w:r>
        <w:rPr>
          <w:rStyle w:val="ae"/>
          <w:rFonts w:eastAsia="Consolas"/>
          <w:sz w:val="20"/>
        </w:rPr>
        <w:t>го выполнения в установленный срок производственного задания, но выполнить это задание работник может в удобное для себя время, у</w:t>
      </w:r>
      <w:r>
        <w:rPr>
          <w:rStyle w:val="ae"/>
          <w:rFonts w:eastAsia="Consolas"/>
          <w:sz w:val="20"/>
        </w:rPr>
        <w:t>с</w:t>
      </w:r>
      <w:r>
        <w:rPr>
          <w:rStyle w:val="ae"/>
          <w:rFonts w:eastAsia="Consolas"/>
          <w:sz w:val="20"/>
        </w:rPr>
        <w:t>тановив собственные часы работы. Важно, чтобы такой работник был доступен для трудового коллектива, поэтому в его рабочем графике устанавливаются обязательные часы присутствия на рабочем месте в основное рабочее время. Также такой член трудового коллектива об</w:t>
      </w:r>
      <w:r>
        <w:rPr>
          <w:rStyle w:val="ae"/>
          <w:rFonts w:eastAsia="Consolas"/>
          <w:sz w:val="20"/>
        </w:rPr>
        <w:t>я</w:t>
      </w:r>
      <w:r>
        <w:rPr>
          <w:rStyle w:val="ae"/>
          <w:rFonts w:eastAsia="Consolas"/>
          <w:sz w:val="20"/>
        </w:rPr>
        <w:t>зан в любом случае отрабатывать определенное количество часов в неделю и полностью выполнять в установленный срок производственное зад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 xml:space="preserve">ние </w:t>
      </w:r>
      <w:r w:rsidRPr="0057637C">
        <w:rPr>
          <w:rStyle w:val="ae"/>
          <w:rFonts w:eastAsia="Consolas"/>
          <w:sz w:val="20"/>
        </w:rPr>
        <w:t>[21]</w:t>
      </w:r>
      <w:r>
        <w:rPr>
          <w:rStyle w:val="ae"/>
          <w:rFonts w:eastAsia="Consolas"/>
          <w:sz w:val="20"/>
        </w:rPr>
        <w:t>.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Каждый из применяющихся на практике вариантов организ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ции гибкого режима работы индивидуален по степени свободы рабо</w:t>
      </w:r>
      <w:r>
        <w:rPr>
          <w:rStyle w:val="ae"/>
          <w:rFonts w:eastAsia="Consolas"/>
          <w:sz w:val="20"/>
        </w:rPr>
        <w:t>т</w:t>
      </w:r>
      <w:r>
        <w:rPr>
          <w:rStyle w:val="ae"/>
          <w:rFonts w:eastAsia="Consolas"/>
          <w:sz w:val="20"/>
        </w:rPr>
        <w:t>ника. Но в целом любой из этих графиков решает одну цель - увел</w:t>
      </w:r>
      <w:r>
        <w:rPr>
          <w:rStyle w:val="ae"/>
          <w:rFonts w:eastAsia="Consolas"/>
          <w:sz w:val="20"/>
        </w:rPr>
        <w:t>и</w:t>
      </w:r>
      <w:r>
        <w:rPr>
          <w:rStyle w:val="ae"/>
          <w:rFonts w:eastAsia="Consolas"/>
          <w:sz w:val="20"/>
        </w:rPr>
        <w:t>чить ответственность сотрудника за результат его работы, повысить уровень его дисциплинированности, спровоцировать его инициативу. Поэтому в любом случае, такой инструмент, как гибкое время работы, формирует стратегическое поведение персонала комп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 xml:space="preserve">нии, умение его оперировать категориями </w:t>
      </w:r>
      <w:proofErr w:type="spellStart"/>
      <w:proofErr w:type="gramStart"/>
      <w:r>
        <w:rPr>
          <w:rStyle w:val="ae"/>
          <w:rFonts w:eastAsia="Consolas"/>
          <w:sz w:val="20"/>
        </w:rPr>
        <w:t>тайм-менеджмента</w:t>
      </w:r>
      <w:proofErr w:type="spellEnd"/>
      <w:proofErr w:type="gramEnd"/>
      <w:r>
        <w:rPr>
          <w:rStyle w:val="ae"/>
          <w:rFonts w:eastAsia="Consolas"/>
          <w:sz w:val="20"/>
        </w:rPr>
        <w:t xml:space="preserve"> </w:t>
      </w:r>
      <w:r w:rsidRPr="002E6B35">
        <w:rPr>
          <w:rStyle w:val="ae"/>
          <w:rFonts w:eastAsia="Consolas"/>
          <w:sz w:val="20"/>
        </w:rPr>
        <w:t>[22]</w:t>
      </w:r>
      <w:r>
        <w:rPr>
          <w:rStyle w:val="ae"/>
          <w:rFonts w:eastAsia="Consolas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Сбербанке внедрена современная система подбора, найма, обучения, планирования карьеры и эффективной мотивации персон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ла. Инвестиции в человеческий капитал - становится основной задачей модернизации социально-трудовых отношений и развития персонала банка.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Первичное развитие сотрудника в Сбербанке начинается с 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мента его выхода на работу, в процессе адаптации. </w:t>
      </w:r>
      <w:proofErr w:type="gramStart"/>
      <w:r>
        <w:rPr>
          <w:rStyle w:val="ae"/>
          <w:sz w:val="20"/>
        </w:rPr>
        <w:t>Адаптация новых сотрудников - это комплексный процесс приспособления сотрудников к содержанию и условиям трудовой деятельности, а также к социал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ной среде Банка, включающий в себя 5 этапов: ознакомление с дол</w:t>
      </w:r>
      <w:r>
        <w:rPr>
          <w:rStyle w:val="ae"/>
          <w:sz w:val="20"/>
        </w:rPr>
        <w:t>ж</w:t>
      </w:r>
      <w:r>
        <w:rPr>
          <w:rStyle w:val="ae"/>
          <w:sz w:val="20"/>
        </w:rPr>
        <w:t>ностью, обучение в очной и дистанционной формах, стажировку в учебном ВСП (внутреннее структурное подразделение), адаптацию на рабочем месте, оценку результатов.</w:t>
      </w:r>
      <w:proofErr w:type="gramEnd"/>
      <w:r>
        <w:rPr>
          <w:rStyle w:val="ae"/>
          <w:sz w:val="20"/>
        </w:rPr>
        <w:t xml:space="preserve"> Адаптационный период длится 3 месяца, что позволяет новому сотруднику быстро и качественно «во</w:t>
      </w:r>
      <w:r>
        <w:rPr>
          <w:rStyle w:val="ae"/>
          <w:sz w:val="20"/>
        </w:rPr>
        <w:t>й</w:t>
      </w:r>
      <w:r>
        <w:rPr>
          <w:rStyle w:val="ae"/>
          <w:sz w:val="20"/>
        </w:rPr>
        <w:t>ти» в должность.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Программа «</w:t>
      </w:r>
      <w:proofErr w:type="gramStart"/>
      <w:r>
        <w:rPr>
          <w:rStyle w:val="ae"/>
          <w:sz w:val="20"/>
        </w:rPr>
        <w:t>Учебные</w:t>
      </w:r>
      <w:proofErr w:type="gramEnd"/>
      <w:r>
        <w:rPr>
          <w:rStyle w:val="ae"/>
          <w:sz w:val="20"/>
        </w:rPr>
        <w:t xml:space="preserve"> ВСП» существует с 2013 года и также направлена на эффективное включение в работу. Это специальное </w:t>
      </w:r>
      <w:r>
        <w:rPr>
          <w:rStyle w:val="ae"/>
          <w:sz w:val="20"/>
        </w:rPr>
        <w:lastRenderedPageBreak/>
        <w:t>отделение Банка, где новый сотрудник проходит двухнедельную стаж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ровку. Под постоянным контролем наставника он отрабатывает все полученные во время обучения знания и навыки.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По состоянию на январь 2018 года в ПАО «Сбербанк России» работает более 250 тыс. человек в 22 странах присутствия, из них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рядка 62 %, или более 170 тыс. сотрудников банка, - это сотрудники массовых специальностей, линейный менеджмент и специалисты, з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нятые в процессе взаимодействия с клиентом.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 2012 года в Сбербанке функционирует Центр подготовки персонала массовых специальностей департамента кадровой политики. Центр был создан в соответствии с концепцией массового обучения, включает в себя 17 учебных центров, расположенных во всех террит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риальных банках, в которых занято почти 400 человек. Для каждой группы специалистов определен их профиль компетенций и сформ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рована матрица обучения, на основе которой разработан план и соде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 xml:space="preserve">жание обучающих программ </w:t>
      </w:r>
      <w:r w:rsidRPr="002E6B35">
        <w:rPr>
          <w:rStyle w:val="ae"/>
          <w:sz w:val="20"/>
        </w:rPr>
        <w:t>[19]</w:t>
      </w:r>
      <w:r>
        <w:rPr>
          <w:rStyle w:val="ae"/>
          <w:sz w:val="20"/>
        </w:rPr>
        <w:t>. В организации обучения сотрудн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ков массовой категории в Сбербанке используются такие форматы обучения, как тренинг, ди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танционное обучение проходящие в АСПК, кроме того наставничество.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Корпоративный университет Сбербанка является одним из уникальных инструментов в области системной подготовки и развития управленческих кадров высшего уровня и обеспечения мирового ст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туса бренда работодателя </w:t>
      </w:r>
      <w:r w:rsidRPr="002E6B35">
        <w:rPr>
          <w:rStyle w:val="ae"/>
          <w:sz w:val="20"/>
        </w:rPr>
        <w:t>[18]</w:t>
      </w:r>
      <w:r>
        <w:rPr>
          <w:rStyle w:val="ae"/>
          <w:sz w:val="20"/>
        </w:rPr>
        <w:t>. «Корпоративный университет Сберба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ка» начал свою деятельность в марте 2011 года. В 2013 году универс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тет уже был признан первым и на сегодняшний день пока единстве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ным представителем российского корпоративного образования, кот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рый вошел в состав международного альянса ведущих бизнес - школ, корпоративных ун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верситетов из 86 стран мира - </w:t>
      </w:r>
      <w:proofErr w:type="spellStart"/>
      <w:r>
        <w:rPr>
          <w:rStyle w:val="ae"/>
          <w:sz w:val="20"/>
        </w:rPr>
        <w:t>European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Foundation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for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Management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Development</w:t>
      </w:r>
      <w:proofErr w:type="spellEnd"/>
      <w:r>
        <w:rPr>
          <w:rStyle w:val="ae"/>
          <w:sz w:val="20"/>
        </w:rPr>
        <w:t xml:space="preserve"> (EFMD - Европейский фонд развития менеджмента) </w:t>
      </w:r>
      <w:r w:rsidRPr="00FA15F3">
        <w:rPr>
          <w:rStyle w:val="ae"/>
          <w:sz w:val="20"/>
        </w:rPr>
        <w:t>[18]</w:t>
      </w:r>
      <w:r>
        <w:rPr>
          <w:rStyle w:val="ae"/>
          <w:sz w:val="20"/>
        </w:rPr>
        <w:t>. В качестве вступ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тельного испытания, участники должны подготовить эссе на опред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ленную тему. Обучение проводят на английском языке профессора Лондонской бизнес - школы. Прием на </w:t>
      </w:r>
      <w:proofErr w:type="gramStart"/>
      <w:r>
        <w:rPr>
          <w:rStyle w:val="ae"/>
          <w:sz w:val="20"/>
        </w:rPr>
        <w:t>обучение по программе</w:t>
      </w:r>
      <w:proofErr w:type="gramEnd"/>
      <w:r>
        <w:rPr>
          <w:rStyle w:val="ae"/>
          <w:sz w:val="20"/>
        </w:rPr>
        <w:t xml:space="preserve"> «LBS («Финансы и менеджмент для банк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ров»)» проводится на конкурсной основе из числа руководящего с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става.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Для развития руководителей среднего звена действует программа «Сбербанк 500», реализуемая совместно с Российской экон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мической школой и французской бизнес - школой INSEAD. Прием </w:t>
      </w:r>
      <w:r>
        <w:rPr>
          <w:rStyle w:val="ae"/>
          <w:sz w:val="20"/>
        </w:rPr>
        <w:lastRenderedPageBreak/>
        <w:t>на программу также осуществляется на конкурсной основе. Обучение в рамках «Сбербанк 500» производится с отрывом от производства в модульном режиме, состоящем из трех очных модулей продолжител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 xml:space="preserve">ностью от пяти до шести дней и 32 заочных двухчасовых </w:t>
      </w:r>
      <w:proofErr w:type="spellStart"/>
      <w:r>
        <w:rPr>
          <w:rStyle w:val="ae"/>
          <w:sz w:val="20"/>
        </w:rPr>
        <w:t>онлайн</w:t>
      </w:r>
      <w:proofErr w:type="spellEnd"/>
      <w:r>
        <w:rPr>
          <w:rStyle w:val="ae"/>
          <w:sz w:val="20"/>
        </w:rPr>
        <w:t xml:space="preserve"> се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сий, в рамках которых изучаются 8 дисциплин.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общей сложности за один год Банком разрабатывается более 200 централизованных учебных программ, основная часть из которых реализуется через удаленные каналы, позволяющие обучаться на раб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чих местах.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  <w:sz w:val="20"/>
        </w:rPr>
        <w:t>Одним из самых уникальных способов развития и дистанц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онного обучения персонала ПАО «Сбербанк России» является вирт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альная школа, которая представляет собой образовательный портал, не имеющий в своем роде аналогов, был запущен в конце 2012 года. В рамках «Виртуальной школы», 38 000 зарегистрированных пользов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телей получили возможность чтения электронных версии книг серии «Библиотека Сбербанка». Библиотека Сбербанка очень обширна - в нее входят книги по экономике, истории, психологии, менеджменту, мотивации и другие. Все эти книги зарубежных авторов, лучших пра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тиков в области управления, переведенные на русский язык и изданные в различных форм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тах.</w:t>
      </w:r>
    </w:p>
    <w:p w:rsidR="004755EF" w:rsidRPr="00702A6B" w:rsidRDefault="004755EF" w:rsidP="004755EF">
      <w:pPr>
        <w:pStyle w:val="ad"/>
        <w:widowControl w:val="0"/>
        <w:ind w:firstLine="709"/>
        <w:jc w:val="both"/>
        <w:rPr>
          <w:rStyle w:val="ae"/>
          <w:sz w:val="20"/>
        </w:rPr>
      </w:pPr>
      <w:r w:rsidRPr="00702A6B">
        <w:rPr>
          <w:rFonts w:ascii="Times New Roman" w:hAnsi="Times New Roman"/>
          <w:sz w:val="20"/>
          <w:szCs w:val="20"/>
        </w:rPr>
        <w:t>ПАО «Сбербанк России» считает, что сильный̆ и эффективный̆ лидер, который мотивирует и вдохновляет свою команду, является одним из главных факторов успешного развития бизнеса. Поэтому в банке сделан акцент на развитии руководителей̆, совершенствовании их лидерских качеств и целевых компетенций. Параллельно возросли и требования к лидерам: банк ожидает от руководителей̆, что они будут отвечать не только за результат работы, но также и за развитие команд, за внедрение и распространение корпоративной̆ культуры в Сбербанке.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F722F8">
        <w:rPr>
          <w:rStyle w:val="ae"/>
          <w:sz w:val="20"/>
        </w:rPr>
        <w:t>Обучение и развитие профессионалов и руководителей си</w:t>
      </w:r>
      <w:r w:rsidRPr="00F722F8">
        <w:rPr>
          <w:rStyle w:val="ae"/>
          <w:sz w:val="20"/>
        </w:rPr>
        <w:t>н</w:t>
      </w:r>
      <w:r w:rsidRPr="00F722F8">
        <w:rPr>
          <w:rStyle w:val="ae"/>
          <w:sz w:val="20"/>
        </w:rPr>
        <w:t>хронизировано. Для руководителей работают Корпоративный униве</w:t>
      </w:r>
      <w:r w:rsidRPr="00F722F8">
        <w:rPr>
          <w:rStyle w:val="ae"/>
          <w:sz w:val="20"/>
        </w:rPr>
        <w:t>р</w:t>
      </w:r>
      <w:r w:rsidRPr="00F722F8">
        <w:rPr>
          <w:rStyle w:val="ae"/>
          <w:sz w:val="20"/>
        </w:rPr>
        <w:t>ситет Сбербанка и Виртуальная школа. Специалисты Сбербанка ра</w:t>
      </w:r>
      <w:r w:rsidRPr="00F722F8">
        <w:rPr>
          <w:rStyle w:val="ae"/>
          <w:sz w:val="20"/>
        </w:rPr>
        <w:t>с</w:t>
      </w:r>
      <w:r w:rsidRPr="00F722F8">
        <w:rPr>
          <w:rStyle w:val="ae"/>
          <w:sz w:val="20"/>
        </w:rPr>
        <w:t>полагают правом на прохождение подготовки</w:t>
      </w:r>
      <w:r>
        <w:rPr>
          <w:rStyle w:val="ae"/>
          <w:sz w:val="20"/>
        </w:rPr>
        <w:t xml:space="preserve"> и совершенствование, как в учебных центрах, так и дистанционно, а также на рабочих местах </w:t>
      </w:r>
      <w:r w:rsidRPr="00F722F8">
        <w:rPr>
          <w:rStyle w:val="ae"/>
          <w:sz w:val="20"/>
        </w:rPr>
        <w:t>[18]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Большинство программ обучения для руководителей и сп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циалистов связано с получением специальных профессиональных знаний и навыков, а также с развитием корпоративных компетенций, 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 xml:space="preserve">целенных на решение проблем и управление результатом, развитие команд и управление собой, </w:t>
      </w:r>
      <w:proofErr w:type="spellStart"/>
      <w:r>
        <w:rPr>
          <w:rStyle w:val="ae"/>
          <w:sz w:val="20"/>
        </w:rPr>
        <w:t>инновационность</w:t>
      </w:r>
      <w:proofErr w:type="spellEnd"/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Среди ключевых программ для руководителей, которые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водятся в Корпоративном университете Сбербанка, можно выделить </w:t>
      </w:r>
      <w:r w:rsidRPr="00F722F8">
        <w:rPr>
          <w:rStyle w:val="ae"/>
          <w:sz w:val="20"/>
        </w:rPr>
        <w:t>[18]</w:t>
      </w:r>
      <w:r>
        <w:rPr>
          <w:rStyle w:val="ae"/>
          <w:sz w:val="20"/>
        </w:rPr>
        <w:t>:</w:t>
      </w:r>
    </w:p>
    <w:p w:rsidR="004755EF" w:rsidRDefault="004755EF" w:rsidP="00174144">
      <w:pPr>
        <w:pStyle w:val="ad"/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Развитие руководителей высшего звена (реализуется совм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стно с </w:t>
      </w:r>
      <w:r>
        <w:rPr>
          <w:rStyle w:val="ae"/>
          <w:sz w:val="20"/>
          <w:lang w:val="en-US"/>
        </w:rPr>
        <w:t>LBS</w:t>
      </w:r>
      <w:r>
        <w:rPr>
          <w:rStyle w:val="ae"/>
          <w:sz w:val="20"/>
        </w:rPr>
        <w:t>).</w:t>
      </w:r>
    </w:p>
    <w:p w:rsidR="004755EF" w:rsidRDefault="004755EF" w:rsidP="00174144">
      <w:pPr>
        <w:pStyle w:val="ad"/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Сбербанк 500 (реализуется совместно с </w:t>
      </w:r>
      <w:r>
        <w:rPr>
          <w:rStyle w:val="ae"/>
          <w:sz w:val="20"/>
          <w:lang w:val="en-US"/>
        </w:rPr>
        <w:t>INSEAD</w:t>
      </w:r>
      <w:r>
        <w:rPr>
          <w:rStyle w:val="ae"/>
          <w:sz w:val="20"/>
        </w:rPr>
        <w:t>).</w:t>
      </w:r>
    </w:p>
    <w:p w:rsidR="004755EF" w:rsidRPr="0009390E" w:rsidRDefault="004755EF" w:rsidP="00174144">
      <w:pPr>
        <w:pStyle w:val="ad"/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Сбербанк </w:t>
      </w:r>
      <w:proofErr w:type="spellStart"/>
      <w:r>
        <w:rPr>
          <w:rStyle w:val="ae"/>
          <w:sz w:val="20"/>
        </w:rPr>
        <w:t>Мини-МВА</w:t>
      </w:r>
      <w:proofErr w:type="spellEnd"/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В ПАО «Сбербанк России» продвигается культура наставничества и </w:t>
      </w:r>
      <w:proofErr w:type="spellStart"/>
      <w:r>
        <w:rPr>
          <w:rStyle w:val="ae"/>
          <w:sz w:val="20"/>
        </w:rPr>
        <w:t>менторинга</w:t>
      </w:r>
      <w:proofErr w:type="spellEnd"/>
      <w:r>
        <w:rPr>
          <w:rStyle w:val="ae"/>
          <w:sz w:val="20"/>
        </w:rPr>
        <w:t>. Руководители проходят обучение инс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рументам развития сотрудников, продолжается системное внедрение наставн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чества. Отдельное внимание уделяется преемственности руководителей. На т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кущий момент 80 % руководителей имеют преемников. При замещ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нии позиций отдается приоритет внутренним сотрудникам. Для популяризации </w:t>
      </w:r>
      <w:proofErr w:type="spellStart"/>
      <w:r>
        <w:rPr>
          <w:rStyle w:val="ae"/>
          <w:sz w:val="20"/>
        </w:rPr>
        <w:t>кросстерриториальных</w:t>
      </w:r>
      <w:proofErr w:type="spellEnd"/>
      <w:r>
        <w:rPr>
          <w:rStyle w:val="ae"/>
          <w:sz w:val="20"/>
        </w:rPr>
        <w:t xml:space="preserve"> и </w:t>
      </w:r>
      <w:proofErr w:type="spellStart"/>
      <w:r>
        <w:rPr>
          <w:rStyle w:val="ae"/>
          <w:sz w:val="20"/>
        </w:rPr>
        <w:t>кроссфункциональных</w:t>
      </w:r>
      <w:proofErr w:type="spellEnd"/>
      <w:r>
        <w:rPr>
          <w:rStyle w:val="ae"/>
          <w:sz w:val="20"/>
        </w:rPr>
        <w:t xml:space="preserve"> пер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мещений разработаны и согласованы Правила ротаций, которые пом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гают сотрудникам планировать карьеру, определять цели своего разв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тия и продвижения.</w:t>
      </w:r>
    </w:p>
    <w:p w:rsidR="004755EF" w:rsidRPr="003A13B0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3A13B0">
        <w:rPr>
          <w:rStyle w:val="ae"/>
          <w:sz w:val="20"/>
        </w:rPr>
        <w:t>Для содействия работникам в построении продвижении по службе проводятся обучающие семинары по форм</w:t>
      </w:r>
      <w:r w:rsidRPr="003A13B0">
        <w:rPr>
          <w:rStyle w:val="ae"/>
          <w:sz w:val="20"/>
        </w:rPr>
        <w:t>и</w:t>
      </w:r>
      <w:r w:rsidRPr="003A13B0">
        <w:rPr>
          <w:rStyle w:val="ae"/>
          <w:sz w:val="20"/>
        </w:rPr>
        <w:t>рованию планов развития, определению карьерных целей.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Сбербанке есть Система оценки итогов работы служащих и менеджмента, которая принимает во внимание, как результ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тивность, так и соответствие ценностям банка. Переменная часть заработной платы находится в прямой зависимости от данной оценки. Специал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сты Сбербанка получают обратную связь от руководителей (в особенности в случаях расхождения самооценки и окончательных ба</w:t>
      </w:r>
      <w:r>
        <w:rPr>
          <w:rStyle w:val="ae"/>
          <w:sz w:val="20"/>
        </w:rPr>
        <w:t>л</w:t>
      </w:r>
      <w:r>
        <w:rPr>
          <w:rStyle w:val="ae"/>
          <w:sz w:val="20"/>
        </w:rPr>
        <w:t>лов).</w:t>
      </w:r>
    </w:p>
    <w:p w:rsidR="004755EF" w:rsidRPr="003A13B0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A13B0">
        <w:rPr>
          <w:rFonts w:ascii="Times New Roman" w:hAnsi="Times New Roman"/>
          <w:sz w:val="20"/>
          <w:szCs w:val="20"/>
        </w:rPr>
        <w:t>Но, несмотря на почти совершенную систему мотивации с</w:t>
      </w:r>
      <w:r w:rsidRPr="003A13B0">
        <w:rPr>
          <w:rFonts w:ascii="Times New Roman" w:hAnsi="Times New Roman"/>
          <w:sz w:val="20"/>
          <w:szCs w:val="20"/>
        </w:rPr>
        <w:t>о</w:t>
      </w:r>
      <w:r w:rsidRPr="003A13B0">
        <w:rPr>
          <w:rFonts w:ascii="Times New Roman" w:hAnsi="Times New Roman"/>
          <w:sz w:val="20"/>
          <w:szCs w:val="20"/>
        </w:rPr>
        <w:t>трудников, в Сбербанке наблюдается постоянная текучесть кадров, особенно среди консультантов внутренних структурных подраздел</w:t>
      </w:r>
      <w:r w:rsidRPr="003A13B0">
        <w:rPr>
          <w:rFonts w:ascii="Times New Roman" w:hAnsi="Times New Roman"/>
          <w:sz w:val="20"/>
          <w:szCs w:val="20"/>
        </w:rPr>
        <w:t>е</w:t>
      </w:r>
      <w:r w:rsidRPr="003A13B0">
        <w:rPr>
          <w:rFonts w:ascii="Times New Roman" w:hAnsi="Times New Roman"/>
          <w:sz w:val="20"/>
          <w:szCs w:val="20"/>
        </w:rPr>
        <w:t>ний. Рассмотрим анализ текучести сотрудников в Санкт-Петербургском  отделении № 9055/01737 ПАО</w:t>
      </w:r>
      <w:r w:rsidRPr="003A13B0">
        <w:rPr>
          <w:rStyle w:val="afd"/>
          <w:rFonts w:ascii="Times New Roman" w:hAnsi="Times New Roman"/>
          <w:spacing w:val="-2"/>
          <w:sz w:val="20"/>
          <w:szCs w:val="20"/>
        </w:rPr>
        <w:t xml:space="preserve"> «</w:t>
      </w:r>
      <w:r w:rsidRPr="003A13B0">
        <w:rPr>
          <w:rFonts w:ascii="Times New Roman" w:hAnsi="Times New Roman"/>
          <w:sz w:val="20"/>
          <w:szCs w:val="20"/>
        </w:rPr>
        <w:t>Сбербанк. России».</w:t>
      </w:r>
    </w:p>
    <w:p w:rsidR="004755EF" w:rsidRPr="003A13B0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A13B0">
        <w:rPr>
          <w:rFonts w:ascii="Times New Roman" w:hAnsi="Times New Roman"/>
          <w:sz w:val="20"/>
          <w:szCs w:val="20"/>
        </w:rPr>
        <w:t>Как правило, анализ текучести рабочей силы принято нач</w:t>
      </w:r>
      <w:r w:rsidRPr="003A13B0">
        <w:rPr>
          <w:rFonts w:ascii="Times New Roman" w:hAnsi="Times New Roman"/>
          <w:sz w:val="20"/>
          <w:szCs w:val="20"/>
        </w:rPr>
        <w:t>и</w:t>
      </w:r>
      <w:r w:rsidRPr="003A13B0">
        <w:rPr>
          <w:rFonts w:ascii="Times New Roman" w:hAnsi="Times New Roman"/>
          <w:sz w:val="20"/>
          <w:szCs w:val="20"/>
        </w:rPr>
        <w:t xml:space="preserve">нать с понятия   </w:t>
      </w:r>
      <w:r w:rsidRPr="003A13B0">
        <w:rPr>
          <w:rStyle w:val="afd"/>
          <w:rFonts w:ascii="Times New Roman" w:hAnsi="Times New Roman"/>
          <w:spacing w:val="4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  <w:lang w:val="it-IT"/>
        </w:rPr>
        <w:t xml:space="preserve">«движения   </w:t>
      </w:r>
      <w:r w:rsidRPr="003A13B0">
        <w:rPr>
          <w:rStyle w:val="afd"/>
          <w:rFonts w:ascii="Times New Roman" w:hAnsi="Times New Roman"/>
          <w:spacing w:val="5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</w:rPr>
        <w:t>кадров»</w:t>
      </w:r>
      <w:r w:rsidRPr="003A13B0">
        <w:rPr>
          <w:rFonts w:ascii="Times New Roman" w:hAnsi="Times New Roman"/>
          <w:sz w:val="20"/>
          <w:szCs w:val="20"/>
          <w:lang w:val="de-DE"/>
        </w:rPr>
        <w:t xml:space="preserve">.   </w:t>
      </w:r>
      <w:r w:rsidRPr="003A13B0">
        <w:rPr>
          <w:rStyle w:val="afd"/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Движение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кадров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представляет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4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</w:rPr>
        <w:t xml:space="preserve">собой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изменение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11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</w:rPr>
        <w:t xml:space="preserve">места,   </w:t>
      </w:r>
      <w:r w:rsidRPr="003A13B0">
        <w:rPr>
          <w:rStyle w:val="afd"/>
          <w:rFonts w:ascii="Times New Roman" w:hAnsi="Times New Roman"/>
          <w:spacing w:val="9"/>
          <w:sz w:val="20"/>
          <w:szCs w:val="20"/>
        </w:rPr>
        <w:t xml:space="preserve">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рода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10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</w:rPr>
        <w:t xml:space="preserve">деятельности,   </w:t>
      </w:r>
      <w:r w:rsidRPr="003A13B0">
        <w:rPr>
          <w:rStyle w:val="afd"/>
          <w:rFonts w:ascii="Times New Roman" w:hAnsi="Times New Roman"/>
          <w:spacing w:val="11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</w:rPr>
        <w:t xml:space="preserve">сферы   </w:t>
      </w:r>
      <w:r w:rsidRPr="003A13B0">
        <w:rPr>
          <w:rStyle w:val="afd"/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приложения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12"/>
          <w:sz w:val="20"/>
          <w:szCs w:val="20"/>
        </w:rPr>
        <w:t xml:space="preserve"> </w:t>
      </w:r>
      <w:proofErr w:type="spellStart"/>
      <w:r w:rsidRPr="003A13B0">
        <w:rPr>
          <w:rFonts w:ascii="Times New Roman" w:hAnsi="Times New Roman"/>
          <w:sz w:val="20"/>
          <w:szCs w:val="20"/>
          <w:lang w:val="de-DE"/>
        </w:rPr>
        <w:t>труда</w:t>
      </w:r>
      <w:proofErr w:type="spellEnd"/>
      <w:r w:rsidRPr="003A13B0">
        <w:rPr>
          <w:rFonts w:ascii="Times New Roman" w:hAnsi="Times New Roman"/>
          <w:sz w:val="20"/>
          <w:szCs w:val="20"/>
          <w:lang w:val="de-DE"/>
        </w:rPr>
        <w:t xml:space="preserve">   </w:t>
      </w:r>
      <w:r w:rsidRPr="003A13B0">
        <w:rPr>
          <w:rStyle w:val="afd"/>
          <w:rFonts w:ascii="Times New Roman" w:hAnsi="Times New Roman"/>
          <w:spacing w:val="11"/>
          <w:sz w:val="20"/>
          <w:szCs w:val="20"/>
        </w:rPr>
        <w:t xml:space="preserve"> </w:t>
      </w:r>
      <w:r w:rsidRPr="003A13B0">
        <w:rPr>
          <w:rFonts w:ascii="Times New Roman" w:hAnsi="Times New Roman"/>
          <w:sz w:val="20"/>
          <w:szCs w:val="20"/>
        </w:rPr>
        <w:t>и производственных функций работн</w:t>
      </w:r>
      <w:r w:rsidRPr="003A13B0">
        <w:rPr>
          <w:rFonts w:ascii="Times New Roman" w:hAnsi="Times New Roman"/>
          <w:sz w:val="20"/>
          <w:szCs w:val="20"/>
        </w:rPr>
        <w:t>и</w:t>
      </w:r>
      <w:r w:rsidRPr="003A13B0">
        <w:rPr>
          <w:rFonts w:ascii="Times New Roman" w:hAnsi="Times New Roman"/>
          <w:sz w:val="20"/>
          <w:szCs w:val="20"/>
        </w:rPr>
        <w:t xml:space="preserve">ков. Так под движением кадров понимается совокупность всех случаев поступления на предприятие работников извне и всех случаев </w:t>
      </w:r>
      <w:r w:rsidRPr="003A13B0">
        <w:rPr>
          <w:rFonts w:ascii="Times New Roman" w:hAnsi="Times New Roman"/>
          <w:sz w:val="20"/>
          <w:szCs w:val="20"/>
        </w:rPr>
        <w:lastRenderedPageBreak/>
        <w:t>выбытия за пределы предприятия. Текучестью кадров называется то явление, которое является непосредственной причиной указанного ущерба, а именно неорганизованное, стихийное движение рабочей силы.</w:t>
      </w:r>
    </w:p>
    <w:p w:rsidR="004755EF" w:rsidRPr="003A13B0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A13B0">
        <w:rPr>
          <w:rFonts w:ascii="Times New Roman" w:hAnsi="Times New Roman"/>
          <w:sz w:val="20"/>
          <w:szCs w:val="20"/>
        </w:rPr>
        <w:t>Проведем анализ движения кадров в ВСП №9055/01737 ПАО «Сбербанк России» за 2015-2017 гг. в таблице 2.2.</w:t>
      </w:r>
    </w:p>
    <w:p w:rsidR="004755EF" w:rsidRPr="003A13B0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A13B0">
        <w:rPr>
          <w:rFonts w:ascii="Times New Roman" w:hAnsi="Times New Roman"/>
          <w:sz w:val="20"/>
          <w:szCs w:val="20"/>
        </w:rPr>
        <w:t>Как видно, из таблицы 2.2, движение кадров может быть вну</w:t>
      </w:r>
      <w:r w:rsidRPr="003A13B0">
        <w:rPr>
          <w:rFonts w:ascii="Times New Roman" w:hAnsi="Times New Roman"/>
          <w:sz w:val="20"/>
          <w:szCs w:val="20"/>
        </w:rPr>
        <w:t>т</w:t>
      </w:r>
      <w:r w:rsidRPr="003A13B0">
        <w:rPr>
          <w:rFonts w:ascii="Times New Roman" w:hAnsi="Times New Roman"/>
          <w:sz w:val="20"/>
          <w:szCs w:val="20"/>
        </w:rPr>
        <w:t>реннее (перемещение внутри предприятия) и внешнее (прием на раб</w:t>
      </w:r>
      <w:r w:rsidRPr="003A13B0">
        <w:rPr>
          <w:rFonts w:ascii="Times New Roman" w:hAnsi="Times New Roman"/>
          <w:sz w:val="20"/>
          <w:szCs w:val="20"/>
        </w:rPr>
        <w:t>о</w:t>
      </w:r>
      <w:r w:rsidRPr="003A13B0">
        <w:rPr>
          <w:rFonts w:ascii="Times New Roman" w:hAnsi="Times New Roman"/>
          <w:sz w:val="20"/>
          <w:szCs w:val="20"/>
        </w:rPr>
        <w:t>ту и увольнение). Внутреннее перемещение по службе произошло в 2016 году и 2017 году 2 консультанта были повышены: один – в дол</w:t>
      </w:r>
      <w:r w:rsidRPr="003A13B0">
        <w:rPr>
          <w:rFonts w:ascii="Times New Roman" w:hAnsi="Times New Roman"/>
          <w:sz w:val="20"/>
          <w:szCs w:val="20"/>
        </w:rPr>
        <w:t>ж</w:t>
      </w:r>
      <w:r w:rsidRPr="003A13B0">
        <w:rPr>
          <w:rFonts w:ascii="Times New Roman" w:hAnsi="Times New Roman"/>
          <w:sz w:val="20"/>
          <w:szCs w:val="20"/>
        </w:rPr>
        <w:t>ности до менеджера по продажам, второй до клиентского менеджера «Сбербанк-Премьер».</w:t>
      </w:r>
    </w:p>
    <w:p w:rsidR="004755EF" w:rsidRPr="002169E9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Pr="00797FB0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797FB0">
        <w:rPr>
          <w:rFonts w:ascii="Times New Roman" w:hAnsi="Times New Roman"/>
          <w:sz w:val="20"/>
          <w:szCs w:val="20"/>
        </w:rPr>
        <w:t>Таблица 2.2 – Анализ движения кадров ВСП № 9055/01737 ПАО «Сбербанк России» за 2015-2017 гг.</w:t>
      </w:r>
    </w:p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</w:p>
    <w:tbl>
      <w:tblPr>
        <w:tblW w:w="6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92"/>
        <w:gridCol w:w="460"/>
        <w:gridCol w:w="458"/>
        <w:gridCol w:w="458"/>
        <w:gridCol w:w="578"/>
        <w:gridCol w:w="576"/>
        <w:gridCol w:w="579"/>
        <w:gridCol w:w="576"/>
        <w:gridCol w:w="577"/>
        <w:gridCol w:w="578"/>
      </w:tblGrid>
      <w:tr w:rsidR="004755EF" w:rsidTr="009E3266">
        <w:trPr>
          <w:trHeight w:val="442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2015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роста,%</w:t>
            </w:r>
            <w:proofErr w:type="spellEnd"/>
          </w:p>
        </w:tc>
      </w:tr>
      <w:tr w:rsidR="004755EF" w:rsidTr="009E3266">
        <w:trPr>
          <w:trHeight w:val="66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2017/2015</w:t>
            </w:r>
          </w:p>
        </w:tc>
      </w:tr>
      <w:tr w:rsidR="004755EF" w:rsidTr="009E3266">
        <w:trPr>
          <w:trHeight w:val="88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Среднесп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сочная чи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ленность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Чсп</w:t>
            </w:r>
            <w:proofErr w:type="spell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), чел.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4755EF" w:rsidTr="009E3266">
        <w:trPr>
          <w:trHeight w:val="6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Принято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работников – всего, чел.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755EF" w:rsidTr="009E3266">
        <w:trPr>
          <w:trHeight w:val="6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Выбыло р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а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ботников –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всего, чел.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4755EF" w:rsidTr="009E3266">
        <w:trPr>
          <w:trHeight w:val="98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В т.ч. по собственн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о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желанию,</w:t>
            </w:r>
            <w:r w:rsidRPr="003A13B0">
              <w:rPr>
                <w:rStyle w:val="afd"/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755EF" w:rsidTr="009E3266">
        <w:trPr>
          <w:trHeight w:val="12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lastRenderedPageBreak/>
              <w:t>Уволено за прогул, н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а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рушение дисциплины,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4755EF" w:rsidTr="009E3266">
        <w:trPr>
          <w:trHeight w:val="6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TableParagraph"/>
              <w:tabs>
                <w:tab w:val="left" w:pos="720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3A13B0">
              <w:rPr>
                <w:rStyle w:val="afd"/>
                <w:sz w:val="20"/>
                <w:szCs w:val="20"/>
              </w:rPr>
              <w:t>Повыш</w:t>
            </w:r>
            <w:r w:rsidRPr="003A13B0">
              <w:rPr>
                <w:rStyle w:val="afd"/>
                <w:sz w:val="20"/>
                <w:szCs w:val="20"/>
              </w:rPr>
              <w:t>е</w:t>
            </w:r>
            <w:r w:rsidRPr="003A13B0">
              <w:rPr>
                <w:rStyle w:val="afd"/>
                <w:sz w:val="20"/>
                <w:szCs w:val="20"/>
              </w:rPr>
              <w:t>ние по</w:t>
            </w:r>
            <w:r>
              <w:rPr>
                <w:sz w:val="20"/>
                <w:szCs w:val="20"/>
              </w:rPr>
              <w:t xml:space="preserve"> </w:t>
            </w:r>
            <w:r w:rsidRPr="003A13B0">
              <w:rPr>
                <w:rStyle w:val="afd"/>
                <w:sz w:val="20"/>
                <w:szCs w:val="20"/>
              </w:rPr>
              <w:t>службе, чел.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6"/>
            </w:pPr>
            <w:r w:rsidRPr="003A13B0">
              <w:rPr>
                <w:rStyle w:val="afd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5"/>
            </w:pPr>
            <w:r w:rsidRPr="003A13B0">
              <w:rPr>
                <w:rStyle w:val="afd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10"/>
            </w:pPr>
            <w:r w:rsidRPr="003A13B0">
              <w:rPr>
                <w:rStyle w:val="afd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5"/>
            </w:pPr>
            <w:r w:rsidRPr="003A13B0">
              <w:rPr>
                <w:rStyle w:val="afd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7"/>
            </w:pPr>
            <w:r w:rsidRPr="003A13B0">
              <w:rPr>
                <w:rStyle w:val="afd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5"/>
            </w:pPr>
            <w:r w:rsidRPr="003A13B0">
              <w:rPr>
                <w:rStyle w:val="afd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57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80" w:right="77"/>
            </w:pPr>
            <w:r w:rsidRPr="003A13B0">
              <w:rPr>
                <w:rStyle w:val="afd"/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7"/>
            </w:pPr>
            <w:r w:rsidRPr="003A13B0">
              <w:rPr>
                <w:rStyle w:val="afd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157" w:type="dxa"/>
            </w:tcMar>
          </w:tcPr>
          <w:p w:rsidR="004755EF" w:rsidRDefault="004755EF" w:rsidP="009E3266">
            <w:pPr>
              <w:pStyle w:val="TableParagraph"/>
              <w:spacing w:line="240" w:lineRule="auto"/>
              <w:ind w:left="82" w:right="77"/>
            </w:pPr>
            <w:r w:rsidRPr="003A13B0">
              <w:rPr>
                <w:rStyle w:val="afd"/>
                <w:sz w:val="20"/>
                <w:szCs w:val="20"/>
              </w:rPr>
              <w:t>100</w:t>
            </w:r>
          </w:p>
        </w:tc>
      </w:tr>
    </w:tbl>
    <w:p w:rsidR="004755EF" w:rsidRDefault="004755EF" w:rsidP="004755EF">
      <w:pPr>
        <w:pStyle w:val="ad"/>
        <w:spacing w:line="120" w:lineRule="auto"/>
        <w:jc w:val="both"/>
        <w:rPr>
          <w:rStyle w:val="afd"/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2016 году была разработана новая модель компетенций, 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торая принимает во внимание стратегические направления развития Сбербанка. Модель предоставляет возможность оповещать сотрудн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ков о новых условиях, устанавливать тенденции развития служащих с целью соответствия новым вызовам. Модель включает в себя пять компетенций: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 2016 году была разработана новая модель компетенций, 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торая принимает во внимание стратегические направления развития Сбербанка. Модель предоставляет возможность оповещать сотрудн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ков о новых условиях, устанавливать тенденции развития служащих с целью соответствия новым вызовам. Модель включает в себя пять компетенций:</w:t>
      </w:r>
    </w:p>
    <w:p w:rsidR="004755EF" w:rsidRDefault="004755EF" w:rsidP="004755EF">
      <w:pPr>
        <w:pStyle w:val="ad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Решение проблем и системность мышления - умение решать задачи, размышлять системно и критически, обладать когнитивной гибкостью.</w:t>
      </w:r>
    </w:p>
    <w:p w:rsidR="004755EF" w:rsidRDefault="004755EF" w:rsidP="004755EF">
      <w:pPr>
        <w:pStyle w:val="ad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Управление результатом и ответственность - умение доб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ваться эффекта, опираясь на дизайн-мышление; создавать прототип и улучшать его вплоть до конкурентного продукта или услуги.</w:t>
      </w:r>
    </w:p>
    <w:p w:rsidR="004755EF" w:rsidRDefault="004755EF" w:rsidP="004755EF">
      <w:pPr>
        <w:pStyle w:val="ad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proofErr w:type="spellStart"/>
      <w:r>
        <w:rPr>
          <w:rStyle w:val="ae"/>
          <w:sz w:val="20"/>
        </w:rPr>
        <w:t>Инновационность</w:t>
      </w:r>
      <w:proofErr w:type="spellEnd"/>
      <w:r>
        <w:rPr>
          <w:rStyle w:val="ae"/>
          <w:sz w:val="20"/>
        </w:rPr>
        <w:t xml:space="preserve"> и цифровые навыки - способность идти на обдуманные риски, принимать участие в формировании трендов и те</w:t>
      </w:r>
      <w:r>
        <w:rPr>
          <w:rStyle w:val="ae"/>
          <w:sz w:val="20"/>
        </w:rPr>
        <w:t>х</w:t>
      </w:r>
      <w:r>
        <w:rPr>
          <w:rStyle w:val="ae"/>
          <w:sz w:val="20"/>
        </w:rPr>
        <w:t>нологий, стимулировать различные модели мышления, стремиться к непрерывным улучшениям.</w:t>
      </w:r>
    </w:p>
    <w:p w:rsidR="004755EF" w:rsidRDefault="004755EF" w:rsidP="004755EF">
      <w:pPr>
        <w:pStyle w:val="ad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Развитие командного духа и сотрудничество - способность взаимодействовать с сотрудниками и создавать команды, осуществлять открытый диалог, оказывать поддержку наставничеству и </w:t>
      </w:r>
      <w:proofErr w:type="spellStart"/>
      <w:r>
        <w:rPr>
          <w:rStyle w:val="ae"/>
          <w:sz w:val="20"/>
        </w:rPr>
        <w:t>кросск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мандной</w:t>
      </w:r>
      <w:proofErr w:type="spellEnd"/>
      <w:r>
        <w:rPr>
          <w:rStyle w:val="ae"/>
          <w:sz w:val="20"/>
        </w:rPr>
        <w:t xml:space="preserve"> связи.</w:t>
      </w:r>
    </w:p>
    <w:p w:rsidR="004755EF" w:rsidRPr="00931088" w:rsidRDefault="004755EF" w:rsidP="004755EF">
      <w:pPr>
        <w:pStyle w:val="ad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  <w:sz w:val="20"/>
        </w:rPr>
        <w:t xml:space="preserve">Управление собой - умение медитировать, сопереживать, навыки коммуникации, управления энергией, способность разрешать </w:t>
      </w:r>
      <w:r>
        <w:rPr>
          <w:rStyle w:val="ae"/>
          <w:sz w:val="20"/>
        </w:rPr>
        <w:lastRenderedPageBreak/>
        <w:t>конфликты.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Укомплектованность кадрами, особенно специалистами, зав</w:t>
      </w:r>
      <w:r w:rsidRPr="00797FB0">
        <w:rPr>
          <w:rFonts w:ascii="Times New Roman" w:hAnsi="Times New Roman"/>
          <w:color w:val="auto"/>
          <w:sz w:val="20"/>
          <w:szCs w:val="20"/>
        </w:rPr>
        <w:t>и</w:t>
      </w:r>
      <w:r w:rsidRPr="00797FB0">
        <w:rPr>
          <w:rFonts w:ascii="Times New Roman" w:hAnsi="Times New Roman"/>
          <w:color w:val="auto"/>
          <w:sz w:val="20"/>
          <w:szCs w:val="20"/>
        </w:rPr>
        <w:t>сит от их движения в течение анализируемого периода. Интенсивность движения персонала характеризуется коэффициентами:</w:t>
      </w:r>
    </w:p>
    <w:p w:rsidR="004755EF" w:rsidRPr="00797FB0" w:rsidRDefault="004755EF" w:rsidP="00174144">
      <w:pPr>
        <w:pStyle w:val="afe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текучести кадров;</w:t>
      </w:r>
    </w:p>
    <w:p w:rsidR="004755EF" w:rsidRPr="00797FB0" w:rsidRDefault="004755EF" w:rsidP="00174144">
      <w:pPr>
        <w:pStyle w:val="afe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стабильности</w:t>
      </w:r>
      <w:r w:rsidRPr="00797FB0">
        <w:rPr>
          <w:rStyle w:val="afd"/>
          <w:rFonts w:ascii="Times New Roman" w:hAnsi="Times New Roman"/>
          <w:color w:val="auto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кадров;</w:t>
      </w:r>
    </w:p>
    <w:p w:rsidR="004755EF" w:rsidRPr="00797FB0" w:rsidRDefault="004755EF" w:rsidP="00174144">
      <w:pPr>
        <w:pStyle w:val="afe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оборота по</w:t>
      </w:r>
      <w:r w:rsidRPr="00797FB0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приему;</w:t>
      </w:r>
    </w:p>
    <w:p w:rsidR="004755EF" w:rsidRPr="00797FB0" w:rsidRDefault="004755EF" w:rsidP="00174144">
      <w:pPr>
        <w:pStyle w:val="afe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оборота по</w:t>
      </w:r>
      <w:r w:rsidRPr="00797FB0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выбытию;</w:t>
      </w:r>
    </w:p>
    <w:p w:rsidR="004755EF" w:rsidRPr="00797FB0" w:rsidRDefault="004755EF" w:rsidP="00174144">
      <w:pPr>
        <w:pStyle w:val="afe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общего</w:t>
      </w:r>
      <w:r w:rsidRPr="00797FB0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оборота.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Важно понимать, что коэффициенты движения кадров не планируются, поэтому их анализ приводится сравнением показателей отчетного года с показателями предыдущего года, а лучше за определе</w:t>
      </w:r>
      <w:r w:rsidRPr="00797FB0">
        <w:rPr>
          <w:rFonts w:ascii="Times New Roman" w:hAnsi="Times New Roman"/>
          <w:color w:val="auto"/>
          <w:sz w:val="20"/>
          <w:szCs w:val="20"/>
        </w:rPr>
        <w:t>н</w:t>
      </w:r>
      <w:r w:rsidRPr="00797FB0">
        <w:rPr>
          <w:rFonts w:ascii="Times New Roman" w:hAnsi="Times New Roman"/>
          <w:color w:val="auto"/>
          <w:sz w:val="20"/>
          <w:szCs w:val="20"/>
        </w:rPr>
        <w:t>ный порядок лет.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Проведем анализ движения кадров в о</w:t>
      </w:r>
      <w:r>
        <w:rPr>
          <w:rFonts w:ascii="Times New Roman" w:hAnsi="Times New Roman"/>
          <w:color w:val="auto"/>
          <w:sz w:val="20"/>
          <w:szCs w:val="20"/>
        </w:rPr>
        <w:t xml:space="preserve">тделении Сбербанка за 2015-2017 гг. </w:t>
      </w:r>
      <w:r w:rsidRPr="00797FB0">
        <w:rPr>
          <w:rFonts w:ascii="Times New Roman" w:hAnsi="Times New Roman"/>
          <w:color w:val="auto"/>
          <w:sz w:val="20"/>
          <w:szCs w:val="20"/>
        </w:rPr>
        <w:t>Основными показателями движения кадров являются к</w:t>
      </w:r>
      <w:r w:rsidRPr="00797FB0">
        <w:rPr>
          <w:rFonts w:ascii="Times New Roman" w:hAnsi="Times New Roman"/>
          <w:color w:val="auto"/>
          <w:sz w:val="20"/>
          <w:szCs w:val="20"/>
        </w:rPr>
        <w:t>о</w:t>
      </w:r>
      <w:r w:rsidRPr="00797FB0">
        <w:rPr>
          <w:rFonts w:ascii="Times New Roman" w:hAnsi="Times New Roman"/>
          <w:color w:val="auto"/>
          <w:sz w:val="20"/>
          <w:szCs w:val="20"/>
        </w:rPr>
        <w:t>эффициент текучести (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Ктек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), рассчитывающийся по формуле (2.1) и коэффициент стабильности (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Кстаб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), рассчитываемый по формуле (2.2).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Текучесть кадров является одной из форм движения кадров, которая определяется индивидуальными неограниченными действи</w:t>
      </w:r>
      <w:r w:rsidRPr="00797FB0">
        <w:rPr>
          <w:rFonts w:ascii="Times New Roman" w:hAnsi="Times New Roman"/>
          <w:color w:val="auto"/>
          <w:sz w:val="20"/>
          <w:szCs w:val="20"/>
        </w:rPr>
        <w:t>я</w:t>
      </w:r>
      <w:r w:rsidRPr="00797FB0">
        <w:rPr>
          <w:rFonts w:ascii="Times New Roman" w:hAnsi="Times New Roman"/>
          <w:color w:val="auto"/>
          <w:sz w:val="20"/>
          <w:szCs w:val="20"/>
        </w:rPr>
        <w:t>ми работников и инициативой администрации.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Коэффициент стабильности кадров отражает уровень оплаты труда и удовлетворенность работников трудовыми и социальными льготами, условиями труда.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Ктек</w:t>
      </w:r>
      <w:proofErr w:type="spellEnd"/>
      <w:r w:rsidRPr="00797FB0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=</w:t>
      </w:r>
      <w:r w:rsidRPr="00797FB0">
        <w:rPr>
          <w:rStyle w:val="afd"/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Чтек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/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*100</w:t>
      </w:r>
      <w:r w:rsidRPr="00797FB0">
        <w:rPr>
          <w:rFonts w:ascii="Times New Roman" w:hAnsi="Times New Roman"/>
          <w:color w:val="auto"/>
          <w:sz w:val="20"/>
          <w:szCs w:val="20"/>
        </w:rPr>
        <w:tab/>
      </w:r>
      <w:r w:rsidRPr="00797FB0">
        <w:rPr>
          <w:rFonts w:ascii="Times New Roman" w:hAnsi="Times New Roman"/>
          <w:color w:val="auto"/>
          <w:sz w:val="20"/>
          <w:szCs w:val="20"/>
        </w:rPr>
        <w:tab/>
        <w:t xml:space="preserve">(2.1) 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Кстаб</w:t>
      </w:r>
      <w:proofErr w:type="spellEnd"/>
      <w:r w:rsidRPr="00797FB0">
        <w:rPr>
          <w:rStyle w:val="afd"/>
          <w:rFonts w:ascii="Times New Roman" w:hAnsi="Times New Roman"/>
          <w:color w:val="auto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=</w:t>
      </w:r>
      <w:r w:rsidRPr="00797FB0">
        <w:rPr>
          <w:rStyle w:val="afd"/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Чст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/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,</w:t>
      </w:r>
      <w:r w:rsidRPr="00797FB0">
        <w:rPr>
          <w:rFonts w:ascii="Times New Roman" w:hAnsi="Times New Roman"/>
          <w:color w:val="auto"/>
          <w:sz w:val="20"/>
          <w:szCs w:val="20"/>
        </w:rPr>
        <w:tab/>
        <w:t>(2.2)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 xml:space="preserve">где 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Чтек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 xml:space="preserve"> – количество </w:t>
      </w:r>
      <w:proofErr w:type="gramStart"/>
      <w:r w:rsidRPr="00797FB0">
        <w:rPr>
          <w:rFonts w:ascii="Times New Roman" w:hAnsi="Times New Roman"/>
          <w:color w:val="auto"/>
          <w:sz w:val="20"/>
          <w:szCs w:val="20"/>
        </w:rPr>
        <w:t>уволенных</w:t>
      </w:r>
      <w:proofErr w:type="gramEnd"/>
      <w:r w:rsidRPr="00797FB0">
        <w:rPr>
          <w:rFonts w:ascii="Times New Roman" w:hAnsi="Times New Roman"/>
          <w:color w:val="auto"/>
          <w:sz w:val="20"/>
          <w:szCs w:val="20"/>
        </w:rPr>
        <w:t xml:space="preserve"> по собственному желанию и за нарушение трудовой дисциплины;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 xml:space="preserve"> – среднесписочная численность;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Чст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 xml:space="preserve"> – численность работников со стажем более 3-х лет.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Анализ данных коэффициентов по отделению Сбербанка за 2015-2017 гг. приведем в таблице 2.3.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Из данной таблицы видно, что коэффициент текучести кадров с 2015 года по 2016 год уменьшается, что влечет за собой положител</w:t>
      </w:r>
      <w:r w:rsidRPr="00797FB0">
        <w:rPr>
          <w:rFonts w:ascii="Times New Roman" w:hAnsi="Times New Roman"/>
          <w:color w:val="auto"/>
          <w:sz w:val="20"/>
          <w:szCs w:val="20"/>
        </w:rPr>
        <w:t>ь</w:t>
      </w:r>
      <w:r w:rsidRPr="00797FB0">
        <w:rPr>
          <w:rFonts w:ascii="Times New Roman" w:hAnsi="Times New Roman"/>
          <w:color w:val="auto"/>
          <w:sz w:val="20"/>
          <w:szCs w:val="20"/>
        </w:rPr>
        <w:t>ную тенденцию, а к 2017 году начинает увеличиваться до 0,50. Если учесть коэффициент стабильности кадров, который в 2015 году с</w:t>
      </w:r>
      <w:r w:rsidRPr="00797FB0">
        <w:rPr>
          <w:rFonts w:ascii="Times New Roman" w:hAnsi="Times New Roman"/>
          <w:color w:val="auto"/>
          <w:sz w:val="20"/>
          <w:szCs w:val="20"/>
        </w:rPr>
        <w:t>о</w:t>
      </w:r>
      <w:r w:rsidRPr="00797FB0">
        <w:rPr>
          <w:rFonts w:ascii="Times New Roman" w:hAnsi="Times New Roman"/>
          <w:color w:val="auto"/>
          <w:sz w:val="20"/>
          <w:szCs w:val="20"/>
        </w:rPr>
        <w:t>ставлял 0,63, в 2016 году – 0,45, в 2017 году – 0,33, то становится з</w:t>
      </w:r>
      <w:r w:rsidRPr="00797FB0">
        <w:rPr>
          <w:rFonts w:ascii="Times New Roman" w:hAnsi="Times New Roman"/>
          <w:color w:val="auto"/>
          <w:sz w:val="20"/>
          <w:szCs w:val="20"/>
        </w:rPr>
        <w:t>а</w:t>
      </w:r>
      <w:r w:rsidRPr="00797FB0">
        <w:rPr>
          <w:rFonts w:ascii="Times New Roman" w:hAnsi="Times New Roman"/>
          <w:color w:val="auto"/>
          <w:sz w:val="20"/>
          <w:szCs w:val="20"/>
        </w:rPr>
        <w:t>метным, что в отделении ПАО «Сбербанк России» наблюдается пов</w:t>
      </w:r>
      <w:r w:rsidRPr="00797FB0">
        <w:rPr>
          <w:rFonts w:ascii="Times New Roman" w:hAnsi="Times New Roman"/>
          <w:color w:val="auto"/>
          <w:sz w:val="20"/>
          <w:szCs w:val="20"/>
        </w:rPr>
        <w:t>ы</w:t>
      </w:r>
      <w:r w:rsidRPr="00797FB0">
        <w:rPr>
          <w:rFonts w:ascii="Times New Roman" w:hAnsi="Times New Roman"/>
          <w:color w:val="auto"/>
          <w:sz w:val="20"/>
          <w:szCs w:val="20"/>
        </w:rPr>
        <w:t>шенное движение кадров и снижение стабильности персонала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Таблица 2.3 – Анализ коэффициентов текучести и стабильности кадров ВСП № 9055/01737 ПАО «Сбербанк России» за 2015-2017 гг.</w:t>
      </w:r>
    </w:p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</w:p>
    <w:tbl>
      <w:tblPr>
        <w:tblW w:w="6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460"/>
        <w:gridCol w:w="457"/>
        <w:gridCol w:w="457"/>
        <w:gridCol w:w="577"/>
        <w:gridCol w:w="576"/>
        <w:gridCol w:w="578"/>
        <w:gridCol w:w="576"/>
        <w:gridCol w:w="577"/>
        <w:gridCol w:w="576"/>
      </w:tblGrid>
      <w:tr w:rsidR="004755EF" w:rsidTr="009E3266">
        <w:trPr>
          <w:trHeight w:val="442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2015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роста,%</w:t>
            </w:r>
            <w:proofErr w:type="spellEnd"/>
          </w:p>
        </w:tc>
      </w:tr>
      <w:tr w:rsidR="004755EF" w:rsidTr="009E3266">
        <w:trPr>
          <w:trHeight w:val="662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2017/2015</w:t>
            </w:r>
          </w:p>
        </w:tc>
      </w:tr>
      <w:tr w:rsidR="004755EF" w:rsidTr="009E3266">
        <w:trPr>
          <w:trHeight w:val="210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Численность работников уволенных по собстве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н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ному жел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а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нию и за нарушение дисциплины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Чтек</w:t>
            </w:r>
            <w:proofErr w:type="spell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), 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755EF" w:rsidTr="009E3266">
        <w:trPr>
          <w:trHeight w:val="132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Численность работников со стажем более 3-х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>
              <w:rPr>
                <w:rStyle w:val="afd"/>
                <w:rFonts w:ascii="Times New Roman" w:hAnsi="Times New Roman"/>
                <w:sz w:val="20"/>
                <w:szCs w:val="20"/>
              </w:rPr>
              <w:t>лет (</w:t>
            </w:r>
            <w:proofErr w:type="spellStart"/>
            <w:r>
              <w:rPr>
                <w:rStyle w:val="afd"/>
                <w:rFonts w:ascii="Times New Roman" w:hAnsi="Times New Roman"/>
                <w:sz w:val="20"/>
                <w:szCs w:val="20"/>
              </w:rPr>
              <w:t>Чст</w:t>
            </w:r>
            <w:proofErr w:type="spellEnd"/>
            <w:r>
              <w:rPr>
                <w:rStyle w:val="afd"/>
                <w:rFonts w:ascii="Times New Roman" w:hAnsi="Times New Roman"/>
                <w:sz w:val="20"/>
                <w:szCs w:val="20"/>
              </w:rPr>
              <w:t xml:space="preserve">), 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755EF" w:rsidTr="009E3266">
        <w:trPr>
          <w:trHeight w:val="8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lastRenderedPageBreak/>
              <w:t>Среднесп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сочная чи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ленность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Чсп</w:t>
            </w:r>
            <w:proofErr w:type="spell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), 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125</w:t>
            </w:r>
          </w:p>
        </w:tc>
      </w:tr>
    </w:tbl>
    <w:p w:rsidR="004755EF" w:rsidRDefault="004755EF" w:rsidP="004755EF">
      <w:pPr>
        <w:sectPr w:rsidR="004755EF">
          <w:pgSz w:w="8400" w:h="11900"/>
          <w:pgMar w:top="1134" w:right="1134" w:bottom="1134" w:left="1134" w:header="709" w:footer="709" w:gutter="0"/>
          <w:cols w:space="720"/>
        </w:sect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Далее рассчитаем коэффициент оборота по приему (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Кпр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), к</w:t>
      </w:r>
      <w:r w:rsidRPr="00797FB0">
        <w:rPr>
          <w:rFonts w:ascii="Times New Roman" w:hAnsi="Times New Roman"/>
          <w:color w:val="auto"/>
          <w:sz w:val="20"/>
          <w:szCs w:val="20"/>
        </w:rPr>
        <w:t>о</w:t>
      </w:r>
      <w:r w:rsidRPr="00797FB0">
        <w:rPr>
          <w:rFonts w:ascii="Times New Roman" w:hAnsi="Times New Roman"/>
          <w:color w:val="auto"/>
          <w:sz w:val="20"/>
          <w:szCs w:val="20"/>
        </w:rPr>
        <w:t>торый характеризует долю принятых на работу работников в составе средн</w:t>
      </w:r>
      <w:r w:rsidRPr="00797FB0">
        <w:rPr>
          <w:rFonts w:ascii="Times New Roman" w:hAnsi="Times New Roman"/>
          <w:color w:val="auto"/>
          <w:sz w:val="20"/>
          <w:szCs w:val="20"/>
        </w:rPr>
        <w:t>е</w:t>
      </w:r>
      <w:r w:rsidRPr="00797FB0">
        <w:rPr>
          <w:rFonts w:ascii="Times New Roman" w:hAnsi="Times New Roman"/>
          <w:color w:val="auto"/>
          <w:sz w:val="20"/>
          <w:szCs w:val="20"/>
        </w:rPr>
        <w:t>списочной численности, по формуле (2.3).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Кпр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 xml:space="preserve"> =</w:t>
      </w:r>
      <w:r w:rsidRPr="00797FB0">
        <w:rPr>
          <w:rStyle w:val="afd"/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Чпр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/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>,</w:t>
      </w:r>
      <w:r w:rsidRPr="00797FB0">
        <w:rPr>
          <w:rFonts w:ascii="Times New Roman" w:hAnsi="Times New Roman"/>
          <w:color w:val="auto"/>
          <w:sz w:val="20"/>
          <w:szCs w:val="20"/>
        </w:rPr>
        <w:tab/>
        <w:t xml:space="preserve">(2.3) 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 xml:space="preserve">где </w:t>
      </w: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Чпр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 xml:space="preserve"> – число принятых</w:t>
      </w:r>
      <w:r w:rsidRPr="00797FB0">
        <w:rPr>
          <w:rStyle w:val="afd"/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797FB0">
        <w:rPr>
          <w:rFonts w:ascii="Times New Roman" w:hAnsi="Times New Roman"/>
          <w:color w:val="auto"/>
          <w:sz w:val="20"/>
          <w:szCs w:val="20"/>
        </w:rPr>
        <w:t>работников;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797FB0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797FB0">
        <w:rPr>
          <w:rFonts w:ascii="Times New Roman" w:hAnsi="Times New Roman"/>
          <w:color w:val="auto"/>
          <w:sz w:val="20"/>
          <w:szCs w:val="20"/>
        </w:rPr>
        <w:t xml:space="preserve"> – среднесписочная численность.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Расчет данного коэффициента по ВСП № 9055/01737 ПАО «Сбербанк России» за 2015</w:t>
      </w:r>
      <w:r>
        <w:rPr>
          <w:rFonts w:ascii="Times New Roman" w:hAnsi="Times New Roman"/>
          <w:color w:val="auto"/>
          <w:sz w:val="20"/>
          <w:szCs w:val="20"/>
        </w:rPr>
        <w:t>-2017 гг. приведем в таблице 2.4</w:t>
      </w:r>
      <w:r w:rsidRPr="00797FB0">
        <w:rPr>
          <w:rFonts w:ascii="Times New Roman" w:hAnsi="Times New Roman"/>
          <w:color w:val="auto"/>
          <w:sz w:val="20"/>
          <w:szCs w:val="20"/>
        </w:rPr>
        <w:t>.</w:t>
      </w: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Pr="00797FB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color w:val="auto"/>
          <w:sz w:val="20"/>
          <w:szCs w:val="20"/>
        </w:rPr>
      </w:pPr>
      <w:r w:rsidRPr="00797FB0">
        <w:rPr>
          <w:rFonts w:ascii="Times New Roman" w:hAnsi="Times New Roman"/>
          <w:color w:val="auto"/>
          <w:sz w:val="20"/>
          <w:szCs w:val="20"/>
        </w:rPr>
        <w:t>Таблица 2.4 – Анализ коэффициента оборота по приему ВСП № 9055/01737 ПАО «С</w:t>
      </w:r>
      <w:r>
        <w:rPr>
          <w:rFonts w:ascii="Times New Roman" w:hAnsi="Times New Roman"/>
          <w:color w:val="auto"/>
          <w:sz w:val="20"/>
          <w:szCs w:val="20"/>
        </w:rPr>
        <w:t xml:space="preserve">бербанк России» за 2015-2017 </w:t>
      </w:r>
      <w:proofErr w:type="spellStart"/>
      <w:proofErr w:type="gramStart"/>
      <w:r>
        <w:rPr>
          <w:rFonts w:ascii="Times New Roman" w:hAnsi="Times New Roman"/>
          <w:color w:val="auto"/>
          <w:sz w:val="20"/>
          <w:szCs w:val="20"/>
        </w:rPr>
        <w:t>гг</w:t>
      </w:r>
      <w:proofErr w:type="spellEnd"/>
      <w:proofErr w:type="gramEnd"/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firstLine="709"/>
        <w:jc w:val="both"/>
        <w:rPr>
          <w:rFonts w:ascii="Times New Roman" w:eastAsia="Times New Roman" w:hAnsi="Times New Roman" w:cs="Times New Roman"/>
          <w:color w:val="FF2600"/>
          <w:sz w:val="20"/>
          <w:szCs w:val="20"/>
        </w:rPr>
      </w:pPr>
    </w:p>
    <w:tbl>
      <w:tblPr>
        <w:tblW w:w="6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90"/>
        <w:gridCol w:w="449"/>
        <w:gridCol w:w="449"/>
        <w:gridCol w:w="448"/>
        <w:gridCol w:w="597"/>
        <w:gridCol w:w="708"/>
        <w:gridCol w:w="709"/>
        <w:gridCol w:w="425"/>
        <w:gridCol w:w="473"/>
        <w:gridCol w:w="577"/>
      </w:tblGrid>
      <w:tr w:rsidR="004755EF" w:rsidTr="009E3266">
        <w:trPr>
          <w:trHeight w:val="442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Изменение</w:t>
            </w:r>
            <w:proofErr w:type="gram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 xml:space="preserve"> (+,-), </w:t>
            </w:r>
            <w:proofErr w:type="gram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 xml:space="preserve">Темп </w:t>
            </w:r>
            <w:proofErr w:type="spell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роста,%</w:t>
            </w:r>
            <w:proofErr w:type="spellEnd"/>
          </w:p>
        </w:tc>
      </w:tr>
      <w:tr w:rsidR="004755EF" w:rsidTr="009E3266">
        <w:trPr>
          <w:trHeight w:val="662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797FB0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797FB0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797FB0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797FB0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2016/2015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2017/2016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2017/2015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2016/2015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2017/2016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2017/2015</w:t>
            </w:r>
          </w:p>
        </w:tc>
      </w:tr>
      <w:tr w:rsidR="004755EF" w:rsidTr="009E3266">
        <w:trPr>
          <w:trHeight w:val="85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принятых работников (</w:t>
            </w:r>
            <w:proofErr w:type="spell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Чпр</w:t>
            </w:r>
            <w:proofErr w:type="spell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), чел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4755EF" w:rsidTr="009E3266">
        <w:trPr>
          <w:trHeight w:val="8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Среднесп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и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сочная чи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с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ленность</w:t>
            </w:r>
          </w:p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Чсп</w:t>
            </w:r>
            <w:proofErr w:type="spell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), чел.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4755EF" w:rsidTr="009E3266">
        <w:trPr>
          <w:trHeight w:val="8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Коэффиц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и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ент оборот по</w:t>
            </w:r>
            <w:r w:rsidRPr="00797F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приему (</w:t>
            </w:r>
            <w:proofErr w:type="spellStart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Кпр</w:t>
            </w:r>
            <w:proofErr w:type="spellEnd"/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- 0,44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-0,19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797FB0" w:rsidRDefault="004755EF" w:rsidP="009E326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0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</w:tr>
    </w:tbl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 xml:space="preserve">Анализ данного коэффициента оборота по приему ВСП № 9055/01737 ПАО «Сбербанк России» показывает, что доля принятых работников в среднесписочной численности в 2015 году составила 0,75, в 2016 году увеличилась на </w:t>
      </w:r>
      <w:r w:rsidRPr="00D44D08">
        <w:rPr>
          <w:rFonts w:ascii="Times New Roman" w:hAnsi="Times New Roman"/>
          <w:color w:val="auto"/>
          <w:sz w:val="20"/>
          <w:szCs w:val="20"/>
          <w:lang w:val="fr-FR"/>
        </w:rPr>
        <w:t xml:space="preserve">33 % 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и составила 1,00, в 2017 году по сравнению с 2016 годом значение коэффициента уменьшилось </w:t>
      </w:r>
      <w:proofErr w:type="gramStart"/>
      <w:r w:rsidRPr="00D44D08">
        <w:rPr>
          <w:rFonts w:ascii="Times New Roman" w:hAnsi="Times New Roman"/>
          <w:color w:val="auto"/>
          <w:sz w:val="20"/>
          <w:szCs w:val="20"/>
        </w:rPr>
        <w:t>на</w:t>
      </w:r>
      <w:proofErr w:type="gramEnd"/>
      <w:r w:rsidRPr="00D44D0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  <w:lang w:val="fr-FR"/>
        </w:rPr>
        <w:t xml:space="preserve">44 % 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и составило 0,56. Наметившаяся тенденция в 2016 году положительна, наблюдается снижение смены персонала, что сказывается на опыте персонала, внутренним </w:t>
      </w:r>
      <w:r w:rsidRPr="00D44D08">
        <w:rPr>
          <w:rFonts w:ascii="Times New Roman" w:hAnsi="Times New Roman"/>
          <w:color w:val="auto"/>
          <w:sz w:val="20"/>
          <w:szCs w:val="20"/>
        </w:rPr>
        <w:lastRenderedPageBreak/>
        <w:t>взаимоотношением в коллективе, однако стоит учитывать увеличение общей численности персонала в связи с расш</w:t>
      </w:r>
      <w:r w:rsidRPr="00D44D08">
        <w:rPr>
          <w:rFonts w:ascii="Times New Roman" w:hAnsi="Times New Roman"/>
          <w:color w:val="auto"/>
          <w:sz w:val="20"/>
          <w:szCs w:val="20"/>
        </w:rPr>
        <w:t>и</w:t>
      </w:r>
      <w:r w:rsidRPr="00D44D08">
        <w:rPr>
          <w:rFonts w:ascii="Times New Roman" w:hAnsi="Times New Roman"/>
          <w:color w:val="auto"/>
          <w:sz w:val="20"/>
          <w:szCs w:val="20"/>
        </w:rPr>
        <w:t>рением продуктов и увеличением услуг банка.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Далее проведем анализ коэффициента по выбытию (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Кв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>), ра</w:t>
      </w:r>
      <w:r w:rsidRPr="00D44D08">
        <w:rPr>
          <w:rFonts w:ascii="Times New Roman" w:hAnsi="Times New Roman"/>
          <w:color w:val="auto"/>
          <w:sz w:val="20"/>
          <w:szCs w:val="20"/>
        </w:rPr>
        <w:t>с</w:t>
      </w:r>
      <w:r w:rsidRPr="00D44D08">
        <w:rPr>
          <w:rFonts w:ascii="Times New Roman" w:hAnsi="Times New Roman"/>
          <w:color w:val="auto"/>
          <w:sz w:val="20"/>
          <w:szCs w:val="20"/>
        </w:rPr>
        <w:t>считываемый по формуле (2.5).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Кв</w:t>
      </w:r>
      <w:proofErr w:type="spellEnd"/>
      <w:r w:rsidRPr="00D44D08">
        <w:rPr>
          <w:rStyle w:val="afd"/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= 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Чв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>/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ab/>
        <w:t>(2.4)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 xml:space="preserve">где 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Чв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 xml:space="preserve"> – численность выбывших работников; 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 xml:space="preserve"> – среднесписочная численность.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Анализ данного коэффициента по отделению № 9055/01737 ПАО «Сбербанк России» за 2015-2017 гг. приведем в таблице 2.5.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 xml:space="preserve">Таблица 2.5 – Анализ коэффициента по выбытию ВСП № 9055/01737 ПАО «Сбербанк России» за 2015-2017 </w:t>
      </w:r>
      <w:proofErr w:type="spellStart"/>
      <w:proofErr w:type="gramStart"/>
      <w:r w:rsidRPr="00D44D08">
        <w:rPr>
          <w:rFonts w:ascii="Times New Roman" w:hAnsi="Times New Roman"/>
          <w:color w:val="auto"/>
          <w:sz w:val="20"/>
          <w:szCs w:val="20"/>
        </w:rPr>
        <w:t>гг</w:t>
      </w:r>
      <w:proofErr w:type="spellEnd"/>
      <w:proofErr w:type="gramEnd"/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6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460"/>
        <w:gridCol w:w="457"/>
        <w:gridCol w:w="457"/>
        <w:gridCol w:w="577"/>
        <w:gridCol w:w="576"/>
        <w:gridCol w:w="578"/>
        <w:gridCol w:w="576"/>
        <w:gridCol w:w="577"/>
        <w:gridCol w:w="576"/>
      </w:tblGrid>
      <w:tr w:rsidR="004755EF" w:rsidTr="009E3266">
        <w:trPr>
          <w:trHeight w:val="442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2015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</w:t>
            </w:r>
          </w:p>
          <w:p w:rsidR="004755EF" w:rsidRDefault="004755EF" w:rsidP="009E3266">
            <w:pPr>
              <w:pStyle w:val="afe"/>
            </w:pP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роста,%</w:t>
            </w:r>
            <w:proofErr w:type="spellEnd"/>
          </w:p>
        </w:tc>
      </w:tr>
      <w:tr w:rsidR="004755EF" w:rsidTr="009E3266">
        <w:trPr>
          <w:trHeight w:val="662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Default="004755EF" w:rsidP="009E3266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2017/2015</w:t>
            </w:r>
          </w:p>
        </w:tc>
      </w:tr>
      <w:tr w:rsidR="004755EF" w:rsidTr="009E3266">
        <w:trPr>
          <w:trHeight w:val="94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сотрудников (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Чв</w:t>
            </w:r>
            <w:proofErr w:type="spell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), 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755EF" w:rsidTr="009E3266">
        <w:trPr>
          <w:trHeight w:val="8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Среднесп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сочная чи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с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ленность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Чсп</w:t>
            </w:r>
            <w:proofErr w:type="spell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), 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4755EF" w:rsidTr="009E3266">
        <w:trPr>
          <w:trHeight w:val="8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3A13B0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Коэффиц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и</w:t>
            </w: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 xml:space="preserve">ент </w:t>
            </w:r>
            <w:proofErr w:type="gram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выбытию (</w:t>
            </w:r>
            <w:proofErr w:type="spellStart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</w:pPr>
            <w:r w:rsidRPr="003A13B0">
              <w:rPr>
                <w:rStyle w:val="afd"/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jc w:val="both"/>
        <w:rPr>
          <w:rFonts w:ascii="Times New Roman" w:eastAsia="Times New Roman" w:hAnsi="Times New Roman" w:cs="Times New Roman"/>
          <w:color w:val="FF2600"/>
          <w:sz w:val="20"/>
          <w:szCs w:val="20"/>
        </w:rPr>
      </w:pP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 xml:space="preserve">Анализ коэффициента выбытия в таблице 2.5 показывает, что коэффициент выбытия к 2016 году увеличился до 0,45, в 2017 году увеличился на </w:t>
      </w:r>
      <w:r w:rsidRPr="00D44D08">
        <w:rPr>
          <w:rFonts w:ascii="Times New Roman" w:hAnsi="Times New Roman"/>
          <w:color w:val="auto"/>
          <w:sz w:val="20"/>
          <w:szCs w:val="20"/>
          <w:lang w:val="fr-FR"/>
        </w:rPr>
        <w:t xml:space="preserve">10 % </w:t>
      </w:r>
      <w:r w:rsidRPr="00D44D08">
        <w:rPr>
          <w:rFonts w:ascii="Times New Roman" w:hAnsi="Times New Roman"/>
          <w:color w:val="auto"/>
          <w:sz w:val="20"/>
          <w:szCs w:val="20"/>
        </w:rPr>
        <w:t>и составил 0,50. Эта негативная тенденция</w:t>
      </w:r>
      <w:proofErr w:type="gramStart"/>
      <w:r w:rsidRPr="00D44D08">
        <w:rPr>
          <w:rFonts w:ascii="Times New Roman" w:hAnsi="Times New Roman"/>
          <w:color w:val="auto"/>
          <w:sz w:val="20"/>
          <w:szCs w:val="20"/>
        </w:rPr>
        <w:t xml:space="preserve"> ,</w:t>
      </w:r>
      <w:proofErr w:type="gramEnd"/>
      <w:r w:rsidRPr="00D44D08">
        <w:rPr>
          <w:rFonts w:ascii="Times New Roman" w:hAnsi="Times New Roman"/>
          <w:color w:val="auto"/>
          <w:sz w:val="20"/>
          <w:szCs w:val="20"/>
        </w:rPr>
        <w:t xml:space="preserve"> пок</w:t>
      </w:r>
      <w:r w:rsidRPr="00D44D08">
        <w:rPr>
          <w:rFonts w:ascii="Times New Roman" w:hAnsi="Times New Roman"/>
          <w:color w:val="auto"/>
          <w:sz w:val="20"/>
          <w:szCs w:val="20"/>
        </w:rPr>
        <w:t>а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зала что для небольшой численности отделения № 9055/01737 ПАО «Сбербанк России» данный показатель достаточно высок. </w:t>
      </w:r>
      <w:r w:rsidRPr="00D44D08">
        <w:rPr>
          <w:rFonts w:ascii="Times New Roman" w:hAnsi="Times New Roman"/>
          <w:color w:val="auto"/>
          <w:sz w:val="20"/>
          <w:szCs w:val="20"/>
        </w:rPr>
        <w:lastRenderedPageBreak/>
        <w:t>Руководству стоит обратить внимание на усовершенствование системы мотивации персонала для улучшения данных результатов.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Теперь</w:t>
      </w:r>
      <w:r w:rsidRPr="00D44D08">
        <w:rPr>
          <w:rFonts w:ascii="Times New Roman" w:hAnsi="Times New Roman"/>
          <w:color w:val="auto"/>
          <w:sz w:val="20"/>
          <w:szCs w:val="20"/>
        </w:rPr>
        <w:tab/>
        <w:t>посмотрим на коэффициент общего оборота (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Коб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>), рассчитываемого по формуле (2.5).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Коб</w:t>
      </w:r>
      <w:proofErr w:type="spellEnd"/>
      <w:r w:rsidRPr="00D44D08">
        <w:rPr>
          <w:rStyle w:val="afd"/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= (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Чпр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>/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Чв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>)/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ab/>
        <w:t xml:space="preserve">(2.5) 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 xml:space="preserve">где </w:t>
      </w: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Чпр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 xml:space="preserve"> – число принятых</w:t>
      </w:r>
      <w:r w:rsidRPr="00D44D08">
        <w:rPr>
          <w:rStyle w:val="afd"/>
          <w:rFonts w:ascii="Times New Roman" w:hAnsi="Times New Roman"/>
          <w:color w:val="auto"/>
          <w:spacing w:val="-4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работников;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Чв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 xml:space="preserve"> – численность выбывших сотрудников; 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D44D08">
        <w:rPr>
          <w:rFonts w:ascii="Times New Roman" w:hAnsi="Times New Roman"/>
          <w:color w:val="auto"/>
          <w:sz w:val="20"/>
          <w:szCs w:val="20"/>
        </w:rPr>
        <w:t>Чсп</w:t>
      </w:r>
      <w:proofErr w:type="spellEnd"/>
      <w:r w:rsidRPr="00D44D08">
        <w:rPr>
          <w:rFonts w:ascii="Times New Roman" w:hAnsi="Times New Roman"/>
          <w:color w:val="auto"/>
          <w:sz w:val="20"/>
          <w:szCs w:val="20"/>
        </w:rPr>
        <w:t xml:space="preserve"> – среднесписочная численность.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Анализ данного коэффициента по выбытию ВСП № 9055/01737 ПАО «Сбербанк России» за 2015-2017 гг. покажем в та</w:t>
      </w:r>
      <w:r w:rsidRPr="00D44D08">
        <w:rPr>
          <w:rFonts w:ascii="Times New Roman" w:hAnsi="Times New Roman"/>
          <w:color w:val="auto"/>
          <w:sz w:val="20"/>
          <w:szCs w:val="20"/>
        </w:rPr>
        <w:t>б</w:t>
      </w:r>
      <w:r w:rsidRPr="00D44D08">
        <w:rPr>
          <w:rFonts w:ascii="Times New Roman" w:hAnsi="Times New Roman"/>
          <w:color w:val="auto"/>
          <w:sz w:val="20"/>
          <w:szCs w:val="20"/>
        </w:rPr>
        <w:t>лице 2.6.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Анализируя данные в таблице 2.6, можно сказать, что коэфф</w:t>
      </w:r>
      <w:r w:rsidRPr="00D44D08">
        <w:rPr>
          <w:rFonts w:ascii="Times New Roman" w:hAnsi="Times New Roman"/>
          <w:color w:val="auto"/>
          <w:sz w:val="20"/>
          <w:szCs w:val="20"/>
        </w:rPr>
        <w:t>и</w:t>
      </w:r>
      <w:r w:rsidRPr="00D44D08">
        <w:rPr>
          <w:rFonts w:ascii="Times New Roman" w:hAnsi="Times New Roman"/>
          <w:color w:val="auto"/>
          <w:sz w:val="20"/>
          <w:szCs w:val="20"/>
        </w:rPr>
        <w:t>циент по общему обороту увеличивается к 2016 году по сравнению с 2015 годом на</w:t>
      </w:r>
      <w:r w:rsidRPr="00D44D08">
        <w:rPr>
          <w:rStyle w:val="afd"/>
          <w:rFonts w:ascii="Times New Roman" w:hAnsi="Times New Roman"/>
          <w:color w:val="auto"/>
          <w:spacing w:val="42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29 </w:t>
      </w:r>
      <w:r w:rsidRPr="00D44D08">
        <w:rPr>
          <w:rFonts w:ascii="Times New Roman" w:hAnsi="Times New Roman"/>
          <w:color w:val="auto"/>
          <w:sz w:val="20"/>
          <w:szCs w:val="20"/>
          <w:lang w:val="pt-PT"/>
        </w:rPr>
        <w:t xml:space="preserve">%, </w:t>
      </w:r>
      <w:r w:rsidRPr="00D44D08">
        <w:rPr>
          <w:rFonts w:ascii="Times New Roman" w:hAnsi="Times New Roman"/>
          <w:color w:val="auto"/>
          <w:sz w:val="20"/>
          <w:szCs w:val="20"/>
        </w:rPr>
        <w:t>в 2017 году по сравнению с 2016 годом умен</w:t>
      </w:r>
      <w:r w:rsidRPr="00D44D08">
        <w:rPr>
          <w:rFonts w:ascii="Times New Roman" w:hAnsi="Times New Roman"/>
          <w:color w:val="auto"/>
          <w:sz w:val="20"/>
          <w:szCs w:val="20"/>
        </w:rPr>
        <w:t>ь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шился </w:t>
      </w:r>
      <w:proofErr w:type="gramStart"/>
      <w:r w:rsidRPr="00D44D08">
        <w:rPr>
          <w:rFonts w:ascii="Times New Roman" w:hAnsi="Times New Roman"/>
          <w:color w:val="auto"/>
          <w:sz w:val="20"/>
          <w:szCs w:val="20"/>
        </w:rPr>
        <w:t>на</w:t>
      </w:r>
      <w:proofErr w:type="gramEnd"/>
      <w:r w:rsidRPr="00D44D08">
        <w:rPr>
          <w:rFonts w:ascii="Times New Roman" w:hAnsi="Times New Roman"/>
          <w:color w:val="auto"/>
          <w:sz w:val="20"/>
          <w:szCs w:val="20"/>
        </w:rPr>
        <w:t xml:space="preserve"> 27 %.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 xml:space="preserve">Таблица 2.6 – Анализ коэффициента по выбытию ВСП № 9055/01737 ПАО «Сбербанк России» за 2015-2017 </w:t>
      </w:r>
      <w:proofErr w:type="spellStart"/>
      <w:proofErr w:type="gramStart"/>
      <w:r w:rsidRPr="00D44D08">
        <w:rPr>
          <w:rFonts w:ascii="Times New Roman" w:hAnsi="Times New Roman"/>
          <w:color w:val="auto"/>
          <w:sz w:val="20"/>
          <w:szCs w:val="20"/>
        </w:rPr>
        <w:t>гг</w:t>
      </w:r>
      <w:proofErr w:type="spellEnd"/>
      <w:proofErr w:type="gramEnd"/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6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460"/>
        <w:gridCol w:w="457"/>
        <w:gridCol w:w="457"/>
        <w:gridCol w:w="577"/>
        <w:gridCol w:w="576"/>
        <w:gridCol w:w="578"/>
        <w:gridCol w:w="576"/>
        <w:gridCol w:w="577"/>
        <w:gridCol w:w="576"/>
      </w:tblGrid>
      <w:tr w:rsidR="004755EF" w:rsidTr="009E3266">
        <w:trPr>
          <w:trHeight w:val="442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2015</w:t>
            </w:r>
          </w:p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proofErr w:type="gram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2016</w:t>
            </w:r>
          </w:p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proofErr w:type="gram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2017</w:t>
            </w:r>
          </w:p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proofErr w:type="gram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Изменение</w:t>
            </w:r>
            <w:proofErr w:type="gram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 xml:space="preserve"> (+,-), </w:t>
            </w:r>
            <w:proofErr w:type="gram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 xml:space="preserve">Темп </w:t>
            </w:r>
            <w:proofErr w:type="spell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роста,%</w:t>
            </w:r>
            <w:proofErr w:type="spellEnd"/>
          </w:p>
        </w:tc>
      </w:tr>
      <w:tr w:rsidR="004755EF" w:rsidTr="009E3266">
        <w:trPr>
          <w:trHeight w:val="662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D44D08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D44D08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D44D08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EF" w:rsidRPr="00D44D08" w:rsidRDefault="004755EF" w:rsidP="009E326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2016/2015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2017/2016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2017/2015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2016/2015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2017/2016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2017/2015</w:t>
            </w:r>
          </w:p>
        </w:tc>
      </w:tr>
      <w:tr w:rsidR="004755EF" w:rsidTr="009E3266">
        <w:trPr>
          <w:trHeight w:val="82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Численность принятых работников</w:t>
            </w:r>
          </w:p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Чпр</w:t>
            </w:r>
            <w:proofErr w:type="spell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), 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-9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4755EF" w:rsidTr="009E3266">
        <w:trPr>
          <w:trHeight w:val="99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Численность выбывших работников (</w:t>
            </w:r>
            <w:proofErr w:type="spell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Чв</w:t>
            </w:r>
            <w:proofErr w:type="spell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),</w:t>
            </w:r>
          </w:p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4755EF" w:rsidTr="009E3266">
        <w:trPr>
          <w:trHeight w:val="8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Среднесп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и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сочная чи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с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ленность</w:t>
            </w:r>
          </w:p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Чсп</w:t>
            </w:r>
            <w:proofErr w:type="spell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), чел.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4755EF" w:rsidTr="009E3266">
        <w:trPr>
          <w:trHeight w:val="8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lastRenderedPageBreak/>
              <w:t>Коэффиц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и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ент общего об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о</w:t>
            </w: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рота</w:t>
            </w:r>
          </w:p>
          <w:p w:rsidR="004755EF" w:rsidRPr="00D44D08" w:rsidRDefault="004755EF" w:rsidP="009E3266">
            <w:pPr>
              <w:pStyle w:val="afe"/>
              <w:tabs>
                <w:tab w:val="left" w:pos="720"/>
              </w:tabs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Коб</w:t>
            </w:r>
            <w:proofErr w:type="spellEnd"/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-0,40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-0,07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-27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D44D08" w:rsidRDefault="004755EF" w:rsidP="009E3266">
            <w:pPr>
              <w:pStyle w:val="afe"/>
              <w:rPr>
                <w:sz w:val="18"/>
                <w:szCs w:val="18"/>
              </w:rPr>
            </w:pPr>
            <w:r w:rsidRPr="00D44D08">
              <w:rPr>
                <w:rStyle w:val="afd"/>
                <w:rFonts w:ascii="Times New Roman" w:hAnsi="Times New Roman"/>
                <w:sz w:val="18"/>
                <w:szCs w:val="18"/>
              </w:rPr>
              <w:t>-6</w:t>
            </w:r>
          </w:p>
        </w:tc>
      </w:tr>
    </w:tbl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Значение коэффициента общего оборота в 2015 годом увел</w:t>
      </w:r>
      <w:r w:rsidRPr="00D44D08">
        <w:rPr>
          <w:rFonts w:ascii="Times New Roman" w:hAnsi="Times New Roman"/>
          <w:color w:val="auto"/>
          <w:sz w:val="20"/>
          <w:szCs w:val="20"/>
        </w:rPr>
        <w:t>и</w:t>
      </w:r>
      <w:r w:rsidRPr="00D44D08">
        <w:rPr>
          <w:rFonts w:ascii="Times New Roman" w:hAnsi="Times New Roman"/>
          <w:color w:val="auto"/>
          <w:sz w:val="20"/>
          <w:szCs w:val="20"/>
        </w:rPr>
        <w:t xml:space="preserve">чивается с 1,13 до 1,45 в 2016 голу и уменьшается к 2017 году </w:t>
      </w:r>
      <w:proofErr w:type="gramStart"/>
      <w:r w:rsidRPr="00D44D08">
        <w:rPr>
          <w:rFonts w:ascii="Times New Roman" w:hAnsi="Times New Roman"/>
          <w:color w:val="auto"/>
          <w:sz w:val="20"/>
          <w:szCs w:val="20"/>
        </w:rPr>
        <w:t>на</w:t>
      </w:r>
      <w:proofErr w:type="gramEnd"/>
      <w:r w:rsidRPr="00D44D0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  <w:lang w:val="fr-FR"/>
        </w:rPr>
        <w:t xml:space="preserve">27 % </w:t>
      </w:r>
      <w:r w:rsidRPr="00D44D08">
        <w:rPr>
          <w:rFonts w:ascii="Times New Roman" w:hAnsi="Times New Roman"/>
          <w:color w:val="auto"/>
          <w:sz w:val="20"/>
          <w:szCs w:val="20"/>
        </w:rPr>
        <w:t>до 1,06.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В Санкт-Петербургском отделении № 9055/01737 Северо-Западного банка ПАО «Сбербанк России» в 2016 году и в 2017 году наблюдалось увеличение по выбытию сотрудников из организации за счет увольнений и переводов на другие должности (повышение по службе).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Style w:val="afd"/>
          <w:rFonts w:ascii="Times New Roman" w:hAnsi="Times New Roman"/>
          <w:color w:val="auto"/>
          <w:sz w:val="20"/>
          <w:szCs w:val="20"/>
        </w:rPr>
      </w:pPr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>Отделение Сбербанка может снизить текучесть кадров и п</w:t>
      </w:r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>о</w:t>
      </w:r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 xml:space="preserve">высить их стабильность с помощью различных </w:t>
      </w:r>
      <w:proofErr w:type="gramStart"/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>методов</w:t>
      </w:r>
      <w:proofErr w:type="gramEnd"/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 xml:space="preserve"> таких как об</w:t>
      </w:r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>у</w:t>
      </w:r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>чение и вознаграждение персонала, путем лучшего отбора работников, их профессиональной</w:t>
      </w:r>
      <w:r w:rsidRPr="00D44D08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D44D08">
        <w:rPr>
          <w:rStyle w:val="afd"/>
          <w:rFonts w:ascii="Times New Roman" w:hAnsi="Times New Roman"/>
          <w:color w:val="auto"/>
          <w:sz w:val="20"/>
          <w:szCs w:val="20"/>
        </w:rPr>
        <w:t>ориентации.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У текучести кадров есть и положительные моменты. Напр</w:t>
      </w:r>
      <w:r w:rsidRPr="00D44D08">
        <w:rPr>
          <w:rFonts w:ascii="Times New Roman" w:hAnsi="Times New Roman"/>
          <w:color w:val="auto"/>
          <w:sz w:val="20"/>
          <w:szCs w:val="20"/>
        </w:rPr>
        <w:t>и</w:t>
      </w:r>
      <w:r w:rsidRPr="00D44D08">
        <w:rPr>
          <w:rFonts w:ascii="Times New Roman" w:hAnsi="Times New Roman"/>
          <w:color w:val="auto"/>
          <w:sz w:val="20"/>
          <w:szCs w:val="20"/>
        </w:rPr>
        <w:t>мер, на любое освободившееся место может прийти человек намного компетентнее и профессиональнее уволившегося сотрудника. Возмо</w:t>
      </w:r>
      <w:r w:rsidRPr="00D44D08">
        <w:rPr>
          <w:rFonts w:ascii="Times New Roman" w:hAnsi="Times New Roman"/>
          <w:color w:val="auto"/>
          <w:sz w:val="20"/>
          <w:szCs w:val="20"/>
        </w:rPr>
        <w:t>ж</w:t>
      </w:r>
      <w:r w:rsidRPr="00D44D08">
        <w:rPr>
          <w:rFonts w:ascii="Times New Roman" w:hAnsi="Times New Roman"/>
          <w:color w:val="auto"/>
          <w:sz w:val="20"/>
          <w:szCs w:val="20"/>
        </w:rPr>
        <w:t>но, благодаря этому человеку с его новыми идеями и уникальным оп</w:t>
      </w:r>
      <w:r w:rsidRPr="00D44D08">
        <w:rPr>
          <w:rFonts w:ascii="Times New Roman" w:hAnsi="Times New Roman"/>
          <w:color w:val="auto"/>
          <w:sz w:val="20"/>
          <w:szCs w:val="20"/>
        </w:rPr>
        <w:t>ы</w:t>
      </w:r>
      <w:r w:rsidRPr="00D44D08">
        <w:rPr>
          <w:rFonts w:ascii="Times New Roman" w:hAnsi="Times New Roman"/>
          <w:color w:val="auto"/>
          <w:sz w:val="20"/>
          <w:szCs w:val="20"/>
        </w:rPr>
        <w:t>том,</w:t>
      </w:r>
      <w:r w:rsidRPr="00D44D08">
        <w:rPr>
          <w:rStyle w:val="afd"/>
          <w:rFonts w:ascii="Times New Roman" w:hAnsi="Times New Roman"/>
          <w:color w:val="auto"/>
          <w:spacing w:val="36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компания откроет для себя новое направление</w:t>
      </w:r>
      <w:r w:rsidRPr="00D44D08">
        <w:rPr>
          <w:rStyle w:val="afd"/>
          <w:rFonts w:ascii="Times New Roman" w:hAnsi="Times New Roman"/>
          <w:color w:val="auto"/>
          <w:spacing w:val="37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в деятельности, которое в дальнейшем поможет повысить результаты организ</w:t>
      </w:r>
      <w:r w:rsidRPr="00D44D08">
        <w:rPr>
          <w:rFonts w:ascii="Times New Roman" w:hAnsi="Times New Roman"/>
          <w:color w:val="auto"/>
          <w:sz w:val="20"/>
          <w:szCs w:val="20"/>
        </w:rPr>
        <w:t>а</w:t>
      </w:r>
      <w:r w:rsidRPr="00D44D08">
        <w:rPr>
          <w:rFonts w:ascii="Times New Roman" w:hAnsi="Times New Roman"/>
          <w:color w:val="auto"/>
          <w:sz w:val="20"/>
          <w:szCs w:val="20"/>
        </w:rPr>
        <w:t>ции.</w:t>
      </w:r>
    </w:p>
    <w:p w:rsidR="004755EF" w:rsidRPr="000C1837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К тому же, есть такая категория сотрудников, которых время от времени просто необходимо менять. Но менять их стоит, только в том случае, если на примете есть человек, чей профессиональный ур</w:t>
      </w:r>
      <w:r w:rsidRPr="00D44D08">
        <w:rPr>
          <w:rFonts w:ascii="Times New Roman" w:hAnsi="Times New Roman"/>
          <w:color w:val="auto"/>
          <w:sz w:val="20"/>
          <w:szCs w:val="20"/>
        </w:rPr>
        <w:t>о</w:t>
      </w:r>
      <w:r w:rsidRPr="00D44D08">
        <w:rPr>
          <w:rFonts w:ascii="Times New Roman" w:hAnsi="Times New Roman"/>
          <w:color w:val="auto"/>
          <w:sz w:val="20"/>
          <w:szCs w:val="20"/>
        </w:rPr>
        <w:t>вень намного выше имеющего сотрудника. Если же таковых нет, то лучше повысить зарплату уже имеющимся сотрудникам, заняться сплочением коллектива и подумать о беспроцентных кредитах для особо ценных и важных сотрудников.</w:t>
      </w:r>
    </w:p>
    <w:p w:rsidR="004755EF" w:rsidRPr="00D44D0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Не стоит также менять и руководителя среднего звена – это может грозить сбоем работы отдела. В Санкт-Петербургском отдел</w:t>
      </w:r>
      <w:r w:rsidRPr="00D44D08">
        <w:rPr>
          <w:rFonts w:ascii="Times New Roman" w:hAnsi="Times New Roman"/>
          <w:color w:val="auto"/>
          <w:sz w:val="20"/>
          <w:szCs w:val="20"/>
        </w:rPr>
        <w:t>е</w:t>
      </w:r>
      <w:r w:rsidRPr="00D44D08">
        <w:rPr>
          <w:rFonts w:ascii="Times New Roman" w:hAnsi="Times New Roman"/>
          <w:color w:val="auto"/>
          <w:sz w:val="20"/>
          <w:szCs w:val="20"/>
        </w:rPr>
        <w:t>нии Северо-Западного банка ПАО «Сбербанк России» также негативно отразится увольнение сотрудников, отвечающих за качество работ, производящих расчеты. В первую очередь, главное для руководителя отделения Сбербанка – уметь правильно отбирать и подбирать людей и создать такую систему мотивации кадров, которая бы позволила управлять движением кадров и минимизировать ее текучесть.</w:t>
      </w:r>
    </w:p>
    <w:p w:rsidR="004755EF" w:rsidRPr="00B5457C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lastRenderedPageBreak/>
        <w:t>Наиболее подходящими методами управления мотивации и минимизации текучести персонала в ВСП № 9055/01737 ПАО «</w:t>
      </w:r>
      <w:r w:rsidRPr="00B5457C">
        <w:rPr>
          <w:rFonts w:ascii="Times New Roman" w:hAnsi="Times New Roman"/>
          <w:color w:val="auto"/>
          <w:sz w:val="20"/>
          <w:szCs w:val="20"/>
        </w:rPr>
        <w:t>Сбе</w:t>
      </w:r>
      <w:r w:rsidRPr="00B5457C">
        <w:rPr>
          <w:rFonts w:ascii="Times New Roman" w:hAnsi="Times New Roman"/>
          <w:color w:val="auto"/>
          <w:sz w:val="20"/>
          <w:szCs w:val="20"/>
        </w:rPr>
        <w:t>р</w:t>
      </w:r>
      <w:r w:rsidRPr="00B5457C">
        <w:rPr>
          <w:rFonts w:ascii="Times New Roman" w:hAnsi="Times New Roman"/>
          <w:color w:val="auto"/>
          <w:sz w:val="20"/>
          <w:szCs w:val="20"/>
        </w:rPr>
        <w:t>банк России» могут быть следующие:</w:t>
      </w:r>
    </w:p>
    <w:p w:rsidR="004755EF" w:rsidRPr="00B5457C" w:rsidRDefault="004755EF" w:rsidP="00174144">
      <w:pPr>
        <w:pStyle w:val="afe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разработка</w:t>
      </w:r>
      <w:r w:rsidRPr="00B5457C">
        <w:rPr>
          <w:rFonts w:ascii="Times New Roman" w:hAnsi="Times New Roman"/>
          <w:color w:val="auto"/>
          <w:sz w:val="20"/>
          <w:szCs w:val="20"/>
        </w:rPr>
        <w:t xml:space="preserve"> и </w:t>
      </w:r>
      <w:r>
        <w:rPr>
          <w:rFonts w:ascii="Times New Roman" w:hAnsi="Times New Roman"/>
          <w:color w:val="auto"/>
          <w:sz w:val="20"/>
          <w:szCs w:val="20"/>
        </w:rPr>
        <w:t>внедрение бонусной системы</w:t>
      </w:r>
      <w:r w:rsidRPr="00B5457C">
        <w:rPr>
          <w:rFonts w:ascii="Times New Roman" w:hAnsi="Times New Roman"/>
          <w:color w:val="auto"/>
          <w:sz w:val="20"/>
          <w:szCs w:val="20"/>
        </w:rPr>
        <w:t xml:space="preserve"> оплаты труда за лучшие достижения;</w:t>
      </w:r>
    </w:p>
    <w:p w:rsidR="004755EF" w:rsidRDefault="004755EF" w:rsidP="004755EF">
      <w:pPr>
        <w:pStyle w:val="ad"/>
        <w:ind w:firstLine="709"/>
        <w:jc w:val="both"/>
        <w:rPr>
          <w:rStyle w:val="a6"/>
        </w:rPr>
      </w:pPr>
      <w:r>
        <w:rPr>
          <w:rFonts w:ascii="Times New Roman" w:hAnsi="Times New Roman"/>
          <w:sz w:val="20"/>
          <w:szCs w:val="20"/>
        </w:rPr>
        <w:t>создание системы</w:t>
      </w:r>
      <w:r w:rsidRPr="00D44D08">
        <w:rPr>
          <w:rFonts w:ascii="Times New Roman" w:hAnsi="Times New Roman"/>
          <w:sz w:val="20"/>
          <w:szCs w:val="20"/>
        </w:rPr>
        <w:t xml:space="preserve"> наставничества для «новичков», вовлекая туда более опытных сотрудников.</w:t>
      </w:r>
      <w:r w:rsidRPr="000C1837">
        <w:rPr>
          <w:rStyle w:val="a6"/>
        </w:rPr>
        <w:t xml:space="preserve"> </w:t>
      </w:r>
    </w:p>
    <w:p w:rsidR="004755EF" w:rsidRPr="00D44D08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  <w:sz w:val="20"/>
        </w:rPr>
        <w:t>В заключении, рассматривая систему развития персонала в банковской сфере можно выделить следующее: ПАО «Сбербанк России» стал международной группой, его инновационный образовател</w:t>
      </w:r>
      <w:r>
        <w:rPr>
          <w:rStyle w:val="ae"/>
          <w:sz w:val="20"/>
        </w:rPr>
        <w:t>ь</w:t>
      </w:r>
      <w:r>
        <w:rPr>
          <w:rStyle w:val="ae"/>
          <w:sz w:val="20"/>
        </w:rPr>
        <w:t>ный проект «Корпоративный университет» в 2013 году приобрел членство в глобальной ассоциации ведущих ко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 xml:space="preserve">поративных университетов </w:t>
      </w:r>
      <w:proofErr w:type="spellStart"/>
      <w:r>
        <w:rPr>
          <w:rStyle w:val="ae"/>
          <w:sz w:val="20"/>
        </w:rPr>
        <w:t>Corporate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University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Xchange</w:t>
      </w:r>
      <w:proofErr w:type="spellEnd"/>
      <w:r>
        <w:rPr>
          <w:rStyle w:val="ae"/>
          <w:sz w:val="20"/>
        </w:rPr>
        <w:t xml:space="preserve"> (</w:t>
      </w:r>
      <w:proofErr w:type="spellStart"/>
      <w:r>
        <w:rPr>
          <w:rStyle w:val="ae"/>
          <w:sz w:val="20"/>
        </w:rPr>
        <w:t>CorpU</w:t>
      </w:r>
      <w:proofErr w:type="spellEnd"/>
      <w:r>
        <w:rPr>
          <w:rStyle w:val="ae"/>
          <w:sz w:val="20"/>
        </w:rPr>
        <w:t>), а «Виртуальная школа» была признана лучшим инновационным внедр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 xml:space="preserve">нием IT - платформы </w:t>
      </w:r>
      <w:proofErr w:type="spellStart"/>
      <w:r>
        <w:rPr>
          <w:rStyle w:val="ae"/>
          <w:sz w:val="20"/>
        </w:rPr>
        <w:t>Saba</w:t>
      </w:r>
      <w:proofErr w:type="spellEnd"/>
      <w:r>
        <w:rPr>
          <w:rStyle w:val="ae"/>
          <w:sz w:val="20"/>
        </w:rPr>
        <w:t xml:space="preserve"> </w:t>
      </w:r>
      <w:proofErr w:type="spellStart"/>
      <w:r>
        <w:rPr>
          <w:rStyle w:val="ae"/>
          <w:sz w:val="20"/>
        </w:rPr>
        <w:t>Software</w:t>
      </w:r>
      <w:proofErr w:type="spellEnd"/>
      <w:r>
        <w:rPr>
          <w:rStyle w:val="ae"/>
          <w:sz w:val="20"/>
        </w:rPr>
        <w:t xml:space="preserve"> в мире в 2012 году </w:t>
      </w:r>
      <w:r w:rsidRPr="00FA15F3">
        <w:rPr>
          <w:rStyle w:val="ae"/>
          <w:sz w:val="20"/>
        </w:rPr>
        <w:t>[18]</w:t>
      </w:r>
      <w:r>
        <w:rPr>
          <w:rStyle w:val="ae"/>
          <w:sz w:val="20"/>
        </w:rPr>
        <w:t>. Подобные достижения обеспечили ПАО «Сбербанк России» лидерство в корп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ративном секторе России по подготовке и развитию высококвалифицированных специалистов в банковской сф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ре.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D44D08">
        <w:rPr>
          <w:rFonts w:ascii="Times New Roman" w:hAnsi="Times New Roman"/>
          <w:color w:val="auto"/>
          <w:sz w:val="20"/>
          <w:szCs w:val="20"/>
        </w:rPr>
        <w:t>Можно</w:t>
      </w:r>
      <w:r w:rsidRPr="00D44D08">
        <w:rPr>
          <w:rStyle w:val="afd"/>
          <w:rFonts w:ascii="Times New Roman" w:hAnsi="Times New Roman"/>
          <w:color w:val="auto"/>
          <w:spacing w:val="17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сделать</w:t>
      </w:r>
      <w:r w:rsidRPr="00D44D08">
        <w:rPr>
          <w:rStyle w:val="afd"/>
          <w:rFonts w:ascii="Times New Roman" w:hAnsi="Times New Roman"/>
          <w:color w:val="auto"/>
          <w:spacing w:val="15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вывод,</w:t>
      </w:r>
      <w:r w:rsidRPr="00D44D08">
        <w:rPr>
          <w:rStyle w:val="afd"/>
          <w:rFonts w:ascii="Times New Roman" w:hAnsi="Times New Roman"/>
          <w:color w:val="auto"/>
          <w:spacing w:val="15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что</w:t>
      </w:r>
      <w:r w:rsidRPr="00D44D08">
        <w:rPr>
          <w:rStyle w:val="afd"/>
          <w:rFonts w:ascii="Times New Roman" w:hAnsi="Times New Roman"/>
          <w:color w:val="auto"/>
          <w:spacing w:val="17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в</w:t>
      </w:r>
      <w:r w:rsidRPr="00D44D08">
        <w:rPr>
          <w:rStyle w:val="afd"/>
          <w:rFonts w:ascii="Times New Roman" w:hAnsi="Times New Roman"/>
          <w:color w:val="auto"/>
          <w:spacing w:val="16"/>
          <w:sz w:val="20"/>
          <w:szCs w:val="20"/>
        </w:rPr>
        <w:t xml:space="preserve"> </w:t>
      </w:r>
      <w:r w:rsidRPr="00D44D08">
        <w:rPr>
          <w:rFonts w:ascii="Times New Roman" w:hAnsi="Times New Roman"/>
          <w:color w:val="auto"/>
          <w:sz w:val="20"/>
          <w:szCs w:val="20"/>
        </w:rPr>
        <w:t>Сбербанке следует больше пр</w:t>
      </w:r>
      <w:r w:rsidRPr="00D44D08">
        <w:rPr>
          <w:rFonts w:ascii="Times New Roman" w:hAnsi="Times New Roman"/>
          <w:color w:val="auto"/>
          <w:sz w:val="20"/>
          <w:szCs w:val="20"/>
        </w:rPr>
        <w:t>о</w:t>
      </w:r>
      <w:r w:rsidRPr="00D44D08">
        <w:rPr>
          <w:rFonts w:ascii="Times New Roman" w:hAnsi="Times New Roman"/>
          <w:color w:val="auto"/>
          <w:sz w:val="20"/>
          <w:szCs w:val="20"/>
        </w:rPr>
        <w:t>водить социологических исследований и наблюдать с целью изучения происходящих изменений в качественном составе руководителей и специалистов, т.е. в квалификации, образовании, возрасте, стаже раб</w:t>
      </w:r>
      <w:r w:rsidRPr="00D44D08">
        <w:rPr>
          <w:rFonts w:ascii="Times New Roman" w:hAnsi="Times New Roman"/>
          <w:color w:val="auto"/>
          <w:sz w:val="20"/>
          <w:szCs w:val="20"/>
        </w:rPr>
        <w:t>о</w:t>
      </w:r>
      <w:r w:rsidRPr="00D44D08">
        <w:rPr>
          <w:rFonts w:ascii="Times New Roman" w:hAnsi="Times New Roman"/>
          <w:color w:val="auto"/>
          <w:sz w:val="20"/>
          <w:szCs w:val="20"/>
        </w:rPr>
        <w:t>ты, специальности и т.п. для изучения причин текучести кадров. Ведь постоянные кадры, долгое время проработавшие в организации стар</w:t>
      </w:r>
      <w:r w:rsidRPr="00D44D08">
        <w:rPr>
          <w:rFonts w:ascii="Times New Roman" w:hAnsi="Times New Roman"/>
          <w:color w:val="auto"/>
          <w:sz w:val="20"/>
          <w:szCs w:val="20"/>
        </w:rPr>
        <w:t>а</w:t>
      </w:r>
      <w:r w:rsidRPr="00D44D08">
        <w:rPr>
          <w:rFonts w:ascii="Times New Roman" w:hAnsi="Times New Roman"/>
          <w:color w:val="auto"/>
          <w:sz w:val="20"/>
          <w:szCs w:val="20"/>
        </w:rPr>
        <w:t>ются постоянно совершенствовать свою квалификацию, быстрее ор</w:t>
      </w:r>
      <w:r w:rsidRPr="00D44D08">
        <w:rPr>
          <w:rFonts w:ascii="Times New Roman" w:hAnsi="Times New Roman"/>
          <w:color w:val="auto"/>
          <w:sz w:val="20"/>
          <w:szCs w:val="20"/>
        </w:rPr>
        <w:t>и</w:t>
      </w:r>
      <w:r w:rsidRPr="00D44D08">
        <w:rPr>
          <w:rFonts w:ascii="Times New Roman" w:hAnsi="Times New Roman"/>
          <w:color w:val="auto"/>
          <w:sz w:val="20"/>
          <w:szCs w:val="20"/>
        </w:rPr>
        <w:t>ентируются в любой нетипичной обстановке, активно влияют на пр</w:t>
      </w:r>
      <w:r w:rsidRPr="00D44D08">
        <w:rPr>
          <w:rFonts w:ascii="Times New Roman" w:hAnsi="Times New Roman"/>
          <w:color w:val="auto"/>
          <w:sz w:val="20"/>
          <w:szCs w:val="20"/>
        </w:rPr>
        <w:t>о</w:t>
      </w:r>
      <w:r w:rsidRPr="00D44D08">
        <w:rPr>
          <w:rFonts w:ascii="Times New Roman" w:hAnsi="Times New Roman"/>
          <w:color w:val="auto"/>
          <w:sz w:val="20"/>
          <w:szCs w:val="20"/>
        </w:rPr>
        <w:t>изводительность и результаты труда и соз</w:t>
      </w:r>
      <w:r>
        <w:rPr>
          <w:rFonts w:ascii="Times New Roman" w:hAnsi="Times New Roman"/>
          <w:color w:val="auto"/>
          <w:sz w:val="20"/>
          <w:szCs w:val="20"/>
        </w:rPr>
        <w:t xml:space="preserve">дают более определенную деловую </w:t>
      </w:r>
      <w:r w:rsidRPr="00D44D08">
        <w:rPr>
          <w:rFonts w:ascii="Times New Roman" w:hAnsi="Times New Roman"/>
          <w:color w:val="auto"/>
          <w:sz w:val="20"/>
          <w:szCs w:val="20"/>
        </w:rPr>
        <w:t>атмосферу в коллективе.</w:t>
      </w: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 w:rsidR="004755EF" w:rsidRPr="00DE33F1" w:rsidRDefault="004755EF" w:rsidP="004755EF"/>
    <w:p w:rsidR="004755EF" w:rsidRPr="0026487F" w:rsidRDefault="004755EF" w:rsidP="004755EF">
      <w:pPr>
        <w:pStyle w:val="22"/>
        <w:ind w:firstLine="709"/>
        <w:jc w:val="both"/>
        <w:rPr>
          <w:b/>
          <w:sz w:val="20"/>
        </w:rPr>
      </w:pPr>
      <w:bookmarkStart w:id="16" w:name="_Toc8"/>
      <w:bookmarkStart w:id="17" w:name="_Toc524608761"/>
      <w:r w:rsidRPr="0026487F">
        <w:rPr>
          <w:rStyle w:val="ae"/>
          <w:b/>
          <w:sz w:val="20"/>
          <w:u w:color="000000"/>
        </w:rPr>
        <w:t>2.3 Проблемы организации мотивационных процессов в ПАО «Сбербанк России»</w:t>
      </w:r>
      <w:bookmarkEnd w:id="16"/>
      <w:bookmarkEnd w:id="17"/>
    </w:p>
    <w:p w:rsidR="004755EF" w:rsidRPr="00702A6B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Сильная мотивация трудовой деятельности - залог процвет</w:t>
      </w:r>
      <w:r w:rsidRPr="00702A6B">
        <w:rPr>
          <w:rStyle w:val="afd"/>
          <w:rFonts w:ascii="Times New Roman" w:hAnsi="Times New Roman"/>
          <w:sz w:val="20"/>
          <w:szCs w:val="20"/>
        </w:rPr>
        <w:t>а</w:t>
      </w:r>
      <w:r w:rsidRPr="00702A6B">
        <w:rPr>
          <w:rStyle w:val="afd"/>
          <w:rFonts w:ascii="Times New Roman" w:hAnsi="Times New Roman"/>
          <w:sz w:val="20"/>
          <w:szCs w:val="20"/>
        </w:rPr>
        <w:t>ния и развития банка, тогда как с другой стороны мотивация может рассматриваться как фактор психологической устойчивости работн</w:t>
      </w:r>
      <w:r w:rsidRPr="00702A6B">
        <w:rPr>
          <w:rStyle w:val="afd"/>
          <w:rFonts w:ascii="Times New Roman" w:hAnsi="Times New Roman"/>
          <w:sz w:val="20"/>
          <w:szCs w:val="20"/>
        </w:rPr>
        <w:t>и</w:t>
      </w:r>
      <w:r w:rsidRPr="00702A6B">
        <w:rPr>
          <w:rStyle w:val="afd"/>
          <w:rFonts w:ascii="Times New Roman" w:hAnsi="Times New Roman"/>
          <w:sz w:val="20"/>
          <w:szCs w:val="20"/>
        </w:rPr>
        <w:t>ка. Корректным образом организованная система материального и нем</w:t>
      </w:r>
      <w:r w:rsidRPr="00702A6B">
        <w:rPr>
          <w:rStyle w:val="afd"/>
          <w:rFonts w:ascii="Times New Roman" w:hAnsi="Times New Roman"/>
          <w:sz w:val="20"/>
          <w:szCs w:val="20"/>
        </w:rPr>
        <w:t>а</w:t>
      </w:r>
      <w:r w:rsidRPr="00702A6B">
        <w:rPr>
          <w:rStyle w:val="afd"/>
          <w:rFonts w:ascii="Times New Roman" w:hAnsi="Times New Roman"/>
          <w:sz w:val="20"/>
          <w:szCs w:val="20"/>
        </w:rPr>
        <w:t xml:space="preserve">териального стимулирования, учитывающая индивидуальные особенности работника и конкретные факторы организационной среды, способствует </w:t>
      </w:r>
      <w:r w:rsidRPr="00702A6B">
        <w:rPr>
          <w:rStyle w:val="afd"/>
          <w:rFonts w:ascii="Times New Roman" w:hAnsi="Times New Roman"/>
          <w:sz w:val="20"/>
          <w:szCs w:val="20"/>
        </w:rPr>
        <w:lastRenderedPageBreak/>
        <w:t>наиболее полному раскрытию и использованию интеллект</w:t>
      </w:r>
      <w:r w:rsidRPr="00702A6B">
        <w:rPr>
          <w:rStyle w:val="afd"/>
          <w:rFonts w:ascii="Times New Roman" w:hAnsi="Times New Roman"/>
          <w:sz w:val="20"/>
          <w:szCs w:val="20"/>
        </w:rPr>
        <w:t>у</w:t>
      </w:r>
      <w:r w:rsidRPr="00702A6B">
        <w:rPr>
          <w:rStyle w:val="afd"/>
          <w:rFonts w:ascii="Times New Roman" w:hAnsi="Times New Roman"/>
          <w:sz w:val="20"/>
          <w:szCs w:val="20"/>
        </w:rPr>
        <w:t>ального потенциала работника. Мотивированный на развитие сотрудник банка лучше использует свои способности, а также техн</w:t>
      </w:r>
      <w:r w:rsidRPr="00702A6B">
        <w:rPr>
          <w:rStyle w:val="afd"/>
          <w:rFonts w:ascii="Times New Roman" w:hAnsi="Times New Roman"/>
          <w:sz w:val="20"/>
          <w:szCs w:val="20"/>
        </w:rPr>
        <w:t>о</w:t>
      </w:r>
      <w:r w:rsidRPr="00702A6B">
        <w:rPr>
          <w:rStyle w:val="afd"/>
          <w:rFonts w:ascii="Times New Roman" w:hAnsi="Times New Roman"/>
          <w:sz w:val="20"/>
          <w:szCs w:val="20"/>
        </w:rPr>
        <w:t>логии и технические средства на своем рабочем месте, что приводит к получению желаемого результата, а также более эффективной де</w:t>
      </w:r>
      <w:r w:rsidRPr="00702A6B">
        <w:rPr>
          <w:rStyle w:val="afd"/>
          <w:rFonts w:ascii="Times New Roman" w:hAnsi="Times New Roman"/>
          <w:sz w:val="20"/>
          <w:szCs w:val="20"/>
        </w:rPr>
        <w:t>я</w:t>
      </w:r>
      <w:r w:rsidRPr="00702A6B">
        <w:rPr>
          <w:rStyle w:val="afd"/>
          <w:rFonts w:ascii="Times New Roman" w:hAnsi="Times New Roman"/>
          <w:sz w:val="20"/>
          <w:szCs w:val="20"/>
        </w:rPr>
        <w:t>тельности организации.</w:t>
      </w:r>
    </w:p>
    <w:p w:rsidR="004755EF" w:rsidRPr="0026487F" w:rsidRDefault="004755EF" w:rsidP="004755EF">
      <w:pPr>
        <w:pStyle w:val="aff"/>
        <w:ind w:firstLine="709"/>
        <w:jc w:val="both"/>
        <w:rPr>
          <w:rStyle w:val="ae"/>
          <w:sz w:val="20"/>
        </w:rPr>
      </w:pPr>
      <w:r w:rsidRPr="0026487F">
        <w:rPr>
          <w:rStyle w:val="ae"/>
          <w:rFonts w:eastAsia="Consolas"/>
          <w:sz w:val="20"/>
        </w:rPr>
        <w:t>С 2011 года в ПАО «Сбербанк России» применяется «Полит</w:t>
      </w:r>
      <w:r w:rsidRPr="0026487F">
        <w:rPr>
          <w:rStyle w:val="ae"/>
          <w:rFonts w:eastAsia="Consolas"/>
          <w:sz w:val="20"/>
        </w:rPr>
        <w:t>и</w:t>
      </w:r>
      <w:r w:rsidRPr="0026487F">
        <w:rPr>
          <w:rStyle w:val="ae"/>
          <w:rFonts w:eastAsia="Consolas"/>
          <w:sz w:val="20"/>
        </w:rPr>
        <w:t>ка льгот и привилегий», распространяемая абсолютно на всех сотру</w:t>
      </w:r>
      <w:r w:rsidRPr="0026487F">
        <w:rPr>
          <w:rStyle w:val="ae"/>
          <w:rFonts w:eastAsia="Consolas"/>
          <w:sz w:val="20"/>
        </w:rPr>
        <w:t>д</w:t>
      </w:r>
      <w:r w:rsidRPr="0026487F">
        <w:rPr>
          <w:rStyle w:val="ae"/>
          <w:rFonts w:eastAsia="Consolas"/>
          <w:sz w:val="20"/>
        </w:rPr>
        <w:t>ников банка. В рамках нее действует три основных инструмента мот</w:t>
      </w:r>
      <w:r w:rsidRPr="0026487F">
        <w:rPr>
          <w:rStyle w:val="ae"/>
          <w:rFonts w:eastAsia="Consolas"/>
          <w:sz w:val="20"/>
        </w:rPr>
        <w:t>и</w:t>
      </w:r>
      <w:r w:rsidRPr="0026487F">
        <w:rPr>
          <w:rStyle w:val="ae"/>
          <w:rFonts w:eastAsia="Consolas"/>
          <w:sz w:val="20"/>
        </w:rPr>
        <w:t>вации персонала:</w:t>
      </w:r>
    </w:p>
    <w:p w:rsidR="004755EF" w:rsidRPr="0026487F" w:rsidRDefault="004755EF" w:rsidP="00174144">
      <w:pPr>
        <w:pStyle w:val="aff"/>
        <w:numPr>
          <w:ilvl w:val="0"/>
          <w:numId w:val="28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Целевые корпоративные программы.</w:t>
      </w:r>
    </w:p>
    <w:p w:rsidR="004755EF" w:rsidRPr="0026487F" w:rsidRDefault="004755EF" w:rsidP="00174144">
      <w:pPr>
        <w:pStyle w:val="aff"/>
        <w:numPr>
          <w:ilvl w:val="0"/>
          <w:numId w:val="28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П</w:t>
      </w:r>
      <w:r w:rsidRPr="0026487F">
        <w:rPr>
          <w:rStyle w:val="ae"/>
          <w:rFonts w:eastAsia="Consolas"/>
          <w:sz w:val="20"/>
        </w:rPr>
        <w:t>рограммы для сотруд</w:t>
      </w:r>
      <w:r>
        <w:rPr>
          <w:rStyle w:val="ae"/>
          <w:rFonts w:eastAsia="Consolas"/>
          <w:sz w:val="20"/>
        </w:rPr>
        <w:t>ников социальной направленности.</w:t>
      </w:r>
    </w:p>
    <w:p w:rsidR="004755EF" w:rsidRPr="0026487F" w:rsidRDefault="004755EF" w:rsidP="00174144">
      <w:pPr>
        <w:pStyle w:val="aff"/>
        <w:numPr>
          <w:ilvl w:val="0"/>
          <w:numId w:val="28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С</w:t>
      </w:r>
      <w:r w:rsidRPr="0026487F">
        <w:rPr>
          <w:rStyle w:val="ae"/>
          <w:rFonts w:eastAsia="Consolas"/>
          <w:sz w:val="20"/>
        </w:rPr>
        <w:t>татусные льготы.</w:t>
      </w:r>
    </w:p>
    <w:p w:rsidR="004755EF" w:rsidRPr="0026487F" w:rsidRDefault="004755EF" w:rsidP="004755EF">
      <w:pPr>
        <w:pStyle w:val="aff"/>
        <w:ind w:firstLine="709"/>
        <w:jc w:val="both"/>
        <w:rPr>
          <w:rStyle w:val="ae"/>
          <w:sz w:val="20"/>
        </w:rPr>
      </w:pPr>
      <w:r w:rsidRPr="0026487F">
        <w:rPr>
          <w:rStyle w:val="ae"/>
          <w:rFonts w:eastAsia="Consolas"/>
          <w:sz w:val="20"/>
        </w:rPr>
        <w:t>В рамках пе</w:t>
      </w:r>
      <w:r>
        <w:rPr>
          <w:rStyle w:val="ae"/>
          <w:rFonts w:eastAsia="Consolas"/>
          <w:sz w:val="20"/>
        </w:rPr>
        <w:t>рвой группы инструментов отметим</w:t>
      </w:r>
      <w:r w:rsidRPr="0026487F">
        <w:rPr>
          <w:rStyle w:val="ae"/>
          <w:rFonts w:eastAsia="Consolas"/>
          <w:sz w:val="20"/>
        </w:rPr>
        <w:t xml:space="preserve"> тот факт, что в ПАО «Сбербанк России» работа руководителей всех уровней строится и оценивается по специально разработанной системе «Приорите</w:t>
      </w:r>
      <w:r w:rsidRPr="0026487F">
        <w:rPr>
          <w:rStyle w:val="ae"/>
          <w:rFonts w:eastAsia="Consolas"/>
          <w:sz w:val="20"/>
        </w:rPr>
        <w:t>т</w:t>
      </w:r>
      <w:r w:rsidRPr="0026487F">
        <w:rPr>
          <w:rStyle w:val="ae"/>
          <w:rFonts w:eastAsia="Consolas"/>
          <w:sz w:val="20"/>
        </w:rPr>
        <w:t>ные проекты». Эта система включает ряд обязательных действий по пост</w:t>
      </w:r>
      <w:r w:rsidRPr="0026487F">
        <w:rPr>
          <w:rStyle w:val="ae"/>
          <w:rFonts w:eastAsia="Consolas"/>
          <w:sz w:val="20"/>
        </w:rPr>
        <w:t>а</w:t>
      </w:r>
      <w:r w:rsidRPr="0026487F">
        <w:rPr>
          <w:rStyle w:val="ae"/>
          <w:rFonts w:eastAsia="Consolas"/>
          <w:sz w:val="20"/>
        </w:rPr>
        <w:t>новке задачи перед руководителем структурного подразделения и плановому мониторингу ее выполнения. Основным принципом сист</w:t>
      </w:r>
      <w:r w:rsidRPr="0026487F">
        <w:rPr>
          <w:rStyle w:val="ae"/>
          <w:rFonts w:eastAsia="Consolas"/>
          <w:sz w:val="20"/>
        </w:rPr>
        <w:t>е</w:t>
      </w:r>
      <w:r w:rsidRPr="0026487F">
        <w:rPr>
          <w:rStyle w:val="ae"/>
          <w:rFonts w:eastAsia="Consolas"/>
          <w:sz w:val="20"/>
        </w:rPr>
        <w:t xml:space="preserve">мы выступает </w:t>
      </w:r>
      <w:proofErr w:type="spellStart"/>
      <w:r w:rsidRPr="0026487F">
        <w:rPr>
          <w:rStyle w:val="ae"/>
          <w:rFonts w:eastAsia="Consolas"/>
          <w:sz w:val="20"/>
        </w:rPr>
        <w:t>каскадность</w:t>
      </w:r>
      <w:proofErr w:type="spellEnd"/>
      <w:r>
        <w:rPr>
          <w:rStyle w:val="ae"/>
          <w:rFonts w:eastAsia="Consolas"/>
          <w:sz w:val="20"/>
        </w:rPr>
        <w:t xml:space="preserve"> поставленной задачи, которая</w:t>
      </w:r>
      <w:r w:rsidRPr="0026487F">
        <w:rPr>
          <w:rStyle w:val="ae"/>
          <w:rFonts w:eastAsia="Consolas"/>
          <w:sz w:val="20"/>
        </w:rPr>
        <w:t xml:space="preserve"> «перет</w:t>
      </w:r>
      <w:r w:rsidRPr="0026487F">
        <w:rPr>
          <w:rStyle w:val="ae"/>
          <w:rFonts w:eastAsia="Consolas"/>
          <w:sz w:val="20"/>
        </w:rPr>
        <w:t>е</w:t>
      </w:r>
      <w:r w:rsidRPr="0026487F">
        <w:rPr>
          <w:rStyle w:val="ae"/>
          <w:rFonts w:eastAsia="Consolas"/>
          <w:sz w:val="20"/>
        </w:rPr>
        <w:t xml:space="preserve">кает» от вышестоящего уровня управления к </w:t>
      </w:r>
      <w:proofErr w:type="gramStart"/>
      <w:r w:rsidRPr="0026487F">
        <w:rPr>
          <w:rStyle w:val="ae"/>
          <w:rFonts w:eastAsia="Consolas"/>
          <w:sz w:val="20"/>
        </w:rPr>
        <w:t>нижестоящему</w:t>
      </w:r>
      <w:proofErr w:type="gramEnd"/>
      <w:r w:rsidRPr="0026487F">
        <w:rPr>
          <w:rStyle w:val="ae"/>
          <w:rFonts w:eastAsia="Consolas"/>
          <w:sz w:val="20"/>
        </w:rPr>
        <w:t xml:space="preserve"> и разветвляется от стратегического уровня до уровня проектов каждого из подраздел</w:t>
      </w:r>
      <w:r w:rsidRPr="0026487F">
        <w:rPr>
          <w:rStyle w:val="ae"/>
          <w:rFonts w:eastAsia="Consolas"/>
          <w:sz w:val="20"/>
        </w:rPr>
        <w:t>е</w:t>
      </w:r>
      <w:r w:rsidRPr="0026487F">
        <w:rPr>
          <w:rStyle w:val="ae"/>
          <w:rFonts w:eastAsia="Consolas"/>
          <w:sz w:val="20"/>
        </w:rPr>
        <w:t>ний. Развивая систему «Приоритетные проекты», Сбербанк планирует разработать для оценки ее выполнения профессиональные тесты оце</w:t>
      </w:r>
      <w:r w:rsidRPr="0026487F">
        <w:rPr>
          <w:rStyle w:val="ae"/>
          <w:rFonts w:eastAsia="Consolas"/>
          <w:sz w:val="20"/>
        </w:rPr>
        <w:t>н</w:t>
      </w:r>
      <w:r w:rsidRPr="0026487F">
        <w:rPr>
          <w:rStyle w:val="ae"/>
          <w:rFonts w:eastAsia="Consolas"/>
          <w:sz w:val="20"/>
        </w:rPr>
        <w:t>ки уровня компетенций руководителей при их назначении и ротации, а также критерии оценки деятельности команд, реализующий проекты.</w:t>
      </w:r>
    </w:p>
    <w:p w:rsidR="004755EF" w:rsidRPr="0026487F" w:rsidRDefault="004755EF" w:rsidP="004755EF">
      <w:pPr>
        <w:pStyle w:val="aff"/>
        <w:ind w:firstLine="709"/>
        <w:jc w:val="both"/>
        <w:rPr>
          <w:rStyle w:val="ae"/>
          <w:sz w:val="20"/>
        </w:rPr>
      </w:pPr>
      <w:r w:rsidRPr="0026487F">
        <w:rPr>
          <w:rStyle w:val="ae"/>
          <w:rFonts w:eastAsia="Consolas"/>
          <w:sz w:val="20"/>
        </w:rPr>
        <w:t>При всем богатстве технологий работы с персоналом в ПАО «Сбербанк России», требования к ним достаточно высоки. Поэтому проблемой банка является большая текучесть кадров. Следовательно, организации нужно разработать программу мероприятий, позволя</w:t>
      </w:r>
      <w:r w:rsidRPr="0026487F">
        <w:rPr>
          <w:rStyle w:val="ae"/>
          <w:rFonts w:eastAsia="Consolas"/>
          <w:sz w:val="20"/>
        </w:rPr>
        <w:t>ю</w:t>
      </w:r>
      <w:r w:rsidRPr="0026487F">
        <w:rPr>
          <w:rStyle w:val="ae"/>
          <w:rFonts w:eastAsia="Consolas"/>
          <w:sz w:val="20"/>
        </w:rPr>
        <w:t>щую уменьшить эту текучесть. На первом этапе банку следует, и</w:t>
      </w:r>
      <w:r w:rsidRPr="0026487F">
        <w:rPr>
          <w:rStyle w:val="ae"/>
          <w:rFonts w:eastAsia="Consolas"/>
          <w:sz w:val="20"/>
        </w:rPr>
        <w:t>с</w:t>
      </w:r>
      <w:r w:rsidRPr="0026487F">
        <w:rPr>
          <w:rStyle w:val="ae"/>
          <w:rFonts w:eastAsia="Consolas"/>
          <w:sz w:val="20"/>
        </w:rPr>
        <w:t>пользуя методы социологии - анкетирован</w:t>
      </w:r>
      <w:r>
        <w:rPr>
          <w:rStyle w:val="ae"/>
          <w:rFonts w:eastAsia="Consolas"/>
          <w:sz w:val="20"/>
        </w:rPr>
        <w:t xml:space="preserve">ие, опросные листы, тесты </w:t>
      </w:r>
      <w:r w:rsidRPr="0026487F">
        <w:rPr>
          <w:rStyle w:val="ae"/>
          <w:rFonts w:eastAsia="Consolas"/>
          <w:sz w:val="20"/>
        </w:rPr>
        <w:t>- изучить причины неудовлетворенности сотрудников работой, рабоч</w:t>
      </w:r>
      <w:r w:rsidRPr="0026487F">
        <w:rPr>
          <w:rStyle w:val="ae"/>
          <w:rFonts w:eastAsia="Consolas"/>
          <w:sz w:val="20"/>
        </w:rPr>
        <w:t>и</w:t>
      </w:r>
      <w:r w:rsidRPr="0026487F">
        <w:rPr>
          <w:rStyle w:val="ae"/>
          <w:rFonts w:eastAsia="Consolas"/>
          <w:sz w:val="20"/>
        </w:rPr>
        <w:t xml:space="preserve">ми местами, условиями труда. Полученные факторы нужно изучить, и </w:t>
      </w:r>
      <w:r w:rsidRPr="0026487F">
        <w:rPr>
          <w:rStyle w:val="ae"/>
          <w:rFonts w:eastAsia="Consolas"/>
          <w:sz w:val="20"/>
        </w:rPr>
        <w:lastRenderedPageBreak/>
        <w:t>разработать мероприятия</w:t>
      </w:r>
      <w:r>
        <w:rPr>
          <w:rStyle w:val="ae"/>
          <w:rFonts w:eastAsia="Consolas"/>
          <w:sz w:val="20"/>
        </w:rPr>
        <w:t xml:space="preserve"> </w:t>
      </w:r>
      <w:r w:rsidRPr="0026487F">
        <w:rPr>
          <w:rStyle w:val="ae"/>
          <w:rFonts w:eastAsia="Consolas"/>
          <w:sz w:val="20"/>
        </w:rPr>
        <w:t>по повышению лояльности работников к ба</w:t>
      </w:r>
      <w:r w:rsidRPr="0026487F">
        <w:rPr>
          <w:rStyle w:val="ae"/>
          <w:rFonts w:eastAsia="Consolas"/>
          <w:sz w:val="20"/>
        </w:rPr>
        <w:t>н</w:t>
      </w:r>
      <w:r w:rsidRPr="0026487F">
        <w:rPr>
          <w:rStyle w:val="ae"/>
          <w:rFonts w:eastAsia="Consolas"/>
          <w:sz w:val="20"/>
        </w:rPr>
        <w:t>ку.</w:t>
      </w:r>
    </w:p>
    <w:p w:rsidR="004755EF" w:rsidRPr="0026487F" w:rsidRDefault="004755EF" w:rsidP="004755EF">
      <w:pPr>
        <w:pStyle w:val="aff"/>
        <w:ind w:firstLine="709"/>
        <w:jc w:val="both"/>
        <w:rPr>
          <w:rStyle w:val="ae"/>
          <w:sz w:val="20"/>
        </w:rPr>
      </w:pPr>
      <w:r w:rsidRPr="0026487F">
        <w:rPr>
          <w:rStyle w:val="ae"/>
          <w:rFonts w:eastAsia="Consolas"/>
          <w:sz w:val="20"/>
        </w:rPr>
        <w:t>В банке используется премиальная форма оплаты труда, то есть оплата труда по результату. Конечным финансовым результатом работы банка должна выступать прибыль. Связь оплаты труда сотру</w:t>
      </w:r>
      <w:r w:rsidRPr="0026487F">
        <w:rPr>
          <w:rStyle w:val="ae"/>
          <w:rFonts w:eastAsia="Consolas"/>
          <w:sz w:val="20"/>
        </w:rPr>
        <w:t>д</w:t>
      </w:r>
      <w:r>
        <w:rPr>
          <w:rStyle w:val="ae"/>
          <w:rFonts w:eastAsia="Consolas"/>
          <w:sz w:val="20"/>
        </w:rPr>
        <w:t>ников банка с эффективной деятельностью</w:t>
      </w:r>
      <w:r w:rsidRPr="0026487F">
        <w:rPr>
          <w:rStyle w:val="ae"/>
          <w:rFonts w:eastAsia="Consolas"/>
          <w:sz w:val="20"/>
        </w:rPr>
        <w:t xml:space="preserve"> всего банка, безусловно, имеет смысл. Но, </w:t>
      </w:r>
      <w:proofErr w:type="gramStart"/>
      <w:r>
        <w:rPr>
          <w:rStyle w:val="ae"/>
          <w:rFonts w:eastAsia="Consolas"/>
          <w:sz w:val="20"/>
        </w:rPr>
        <w:t>по-моему</w:t>
      </w:r>
      <w:proofErr w:type="gramEnd"/>
      <w:r w:rsidRPr="0026487F">
        <w:rPr>
          <w:rStyle w:val="ae"/>
          <w:rFonts w:eastAsia="Consolas"/>
          <w:sz w:val="20"/>
        </w:rPr>
        <w:t xml:space="preserve"> мнению, следует четко разработать систему критериев, позволяющую грамотно соотнести вклад каждого работника в конечный результат деятельности банка. Более того, на б</w:t>
      </w:r>
      <w:r w:rsidRPr="0026487F">
        <w:rPr>
          <w:rStyle w:val="ae"/>
          <w:rFonts w:eastAsia="Consolas"/>
          <w:sz w:val="20"/>
        </w:rPr>
        <w:t>у</w:t>
      </w:r>
      <w:r w:rsidRPr="0026487F">
        <w:rPr>
          <w:rStyle w:val="ae"/>
          <w:rFonts w:eastAsia="Consolas"/>
          <w:sz w:val="20"/>
        </w:rPr>
        <w:t>маге функциональное дифференцирование уже закреплено, однако на деле оно применяется неэффективно. В Сбербанке продекларирован общий принцип оплаты труда по формуле «Постоянная составляющая + Переменная составляющая». Обе составляющих формируются по един</w:t>
      </w:r>
      <w:r w:rsidRPr="0026487F">
        <w:rPr>
          <w:rStyle w:val="ae"/>
          <w:rFonts w:eastAsia="Consolas"/>
          <w:sz w:val="20"/>
        </w:rPr>
        <w:t>о</w:t>
      </w:r>
      <w:r w:rsidRPr="0026487F">
        <w:rPr>
          <w:rStyle w:val="ae"/>
          <w:rFonts w:eastAsia="Consolas"/>
          <w:sz w:val="20"/>
        </w:rPr>
        <w:t>му общекорпоративному подходу</w:t>
      </w:r>
      <w:r>
        <w:rPr>
          <w:rStyle w:val="ae"/>
          <w:rFonts w:eastAsia="Consolas"/>
          <w:sz w:val="20"/>
        </w:rPr>
        <w:t xml:space="preserve"> </w:t>
      </w:r>
      <w:r w:rsidRPr="00931088">
        <w:rPr>
          <w:rStyle w:val="ae"/>
          <w:rFonts w:eastAsia="Consolas"/>
          <w:sz w:val="20"/>
        </w:rPr>
        <w:t>[19]</w:t>
      </w:r>
      <w:r w:rsidRPr="0026487F">
        <w:rPr>
          <w:rStyle w:val="ae"/>
          <w:rFonts w:eastAsia="Consolas"/>
          <w:sz w:val="20"/>
        </w:rPr>
        <w:t>.</w:t>
      </w:r>
    </w:p>
    <w:p w:rsidR="004755EF" w:rsidRPr="0026487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26487F">
        <w:rPr>
          <w:rStyle w:val="ae"/>
          <w:sz w:val="20"/>
        </w:rPr>
        <w:t>Подводя итоги главы, можно выделить следующие проблемы в ПАО «Сбербанк России»:</w:t>
      </w:r>
    </w:p>
    <w:p w:rsidR="004755EF" w:rsidRDefault="004755EF" w:rsidP="00174144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26487F">
        <w:rPr>
          <w:rStyle w:val="ae"/>
          <w:sz w:val="20"/>
        </w:rPr>
        <w:t xml:space="preserve">Низкая прозрачность. </w:t>
      </w:r>
      <w:r>
        <w:rPr>
          <w:rStyle w:val="ae"/>
          <w:sz w:val="20"/>
        </w:rPr>
        <w:t>Большинство сотрудников не знают</w:t>
      </w:r>
      <w:r w:rsidRPr="0026487F">
        <w:rPr>
          <w:rStyle w:val="ae"/>
          <w:sz w:val="20"/>
        </w:rPr>
        <w:t xml:space="preserve"> расчет системы </w:t>
      </w:r>
      <w:r>
        <w:rPr>
          <w:rStyle w:val="ae"/>
          <w:sz w:val="20"/>
        </w:rPr>
        <w:t>баллов</w:t>
      </w:r>
      <w:r w:rsidRPr="0026487F">
        <w:rPr>
          <w:rStyle w:val="ae"/>
          <w:sz w:val="20"/>
        </w:rPr>
        <w:t xml:space="preserve"> за производительность труда. В целом, это х</w:t>
      </w:r>
      <w:r w:rsidRPr="0026487F">
        <w:rPr>
          <w:rStyle w:val="ae"/>
          <w:sz w:val="20"/>
        </w:rPr>
        <w:t>а</w:t>
      </w:r>
      <w:r w:rsidRPr="0026487F">
        <w:rPr>
          <w:rStyle w:val="ae"/>
          <w:sz w:val="20"/>
        </w:rPr>
        <w:t>рак</w:t>
      </w:r>
      <w:r>
        <w:rPr>
          <w:rStyle w:val="ae"/>
          <w:sz w:val="20"/>
        </w:rPr>
        <w:t>терно для банковского сектора.</w:t>
      </w:r>
    </w:p>
    <w:p w:rsidR="004755EF" w:rsidRDefault="004755EF" w:rsidP="00174144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EE0DCC">
        <w:rPr>
          <w:rStyle w:val="ae"/>
          <w:sz w:val="20"/>
        </w:rPr>
        <w:t xml:space="preserve">У сотрудников </w:t>
      </w:r>
      <w:r w:rsidRPr="00EE0DCC">
        <w:rPr>
          <w:rFonts w:ascii="Times New Roman" w:hAnsi="Times New Roman"/>
          <w:sz w:val="20"/>
          <w:szCs w:val="20"/>
        </w:rPr>
        <w:t xml:space="preserve">отсутствует возможность повлиять на размер своего дохода. </w:t>
      </w:r>
      <w:r w:rsidRPr="00EE0DCC">
        <w:rPr>
          <w:rStyle w:val="ae"/>
          <w:sz w:val="20"/>
        </w:rPr>
        <w:t>Размеры премий (реальные), которые получает персонал, намного меньше фиксированной части оклада (около 3%). Вследствие чего, не происходит мотивация сотрудников в повышении производ</w:t>
      </w:r>
      <w:r w:rsidRPr="00EE0DCC">
        <w:rPr>
          <w:rStyle w:val="ae"/>
          <w:sz w:val="20"/>
        </w:rPr>
        <w:t>и</w:t>
      </w:r>
      <w:r w:rsidRPr="00EE0DCC">
        <w:rPr>
          <w:rStyle w:val="ae"/>
          <w:sz w:val="20"/>
        </w:rPr>
        <w:t>тельности труда.</w:t>
      </w:r>
    </w:p>
    <w:p w:rsidR="004755EF" w:rsidRPr="0026487F" w:rsidRDefault="004755EF" w:rsidP="00174144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26487F">
        <w:rPr>
          <w:rStyle w:val="ae"/>
          <w:sz w:val="20"/>
        </w:rPr>
        <w:t>П</w:t>
      </w:r>
      <w:r w:rsidRPr="0026487F">
        <w:rPr>
          <w:rFonts w:ascii="Times New Roman" w:hAnsi="Times New Roman"/>
          <w:sz w:val="20"/>
          <w:szCs w:val="20"/>
        </w:rPr>
        <w:t>ерсонал не заинтересован в карьерном росте, так как не видит во</w:t>
      </w:r>
      <w:r w:rsidRPr="0026487F">
        <w:rPr>
          <w:rFonts w:ascii="Times New Roman" w:hAnsi="Times New Roman"/>
          <w:sz w:val="20"/>
          <w:szCs w:val="20"/>
        </w:rPr>
        <w:t>з</w:t>
      </w:r>
      <w:r w:rsidRPr="0026487F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ожностей для построения карьеры.</w:t>
      </w:r>
    </w:p>
    <w:p w:rsidR="004755EF" w:rsidRDefault="004755EF" w:rsidP="00174144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 w:rsidRPr="0026487F">
        <w:rPr>
          <w:rStyle w:val="ae"/>
          <w:sz w:val="20"/>
        </w:rPr>
        <w:t>Большая текучесть кадров.</w:t>
      </w:r>
    </w:p>
    <w:p w:rsidR="004755EF" w:rsidRPr="004F6F9B" w:rsidRDefault="004755EF" w:rsidP="004755EF">
      <w:pPr>
        <w:pStyle w:val="22"/>
        <w:rPr>
          <w:rStyle w:val="ae"/>
          <w:b/>
          <w:bCs/>
          <w:color w:val="000000"/>
          <w:sz w:val="20"/>
          <w:u w:color="000000"/>
        </w:rPr>
      </w:pPr>
      <w:r>
        <w:br w:type="page"/>
      </w:r>
      <w:bookmarkStart w:id="18" w:name="_Toc9"/>
      <w:bookmarkStart w:id="19" w:name="_Toc524608762"/>
      <w:r w:rsidRPr="004F6F9B">
        <w:rPr>
          <w:rStyle w:val="ae"/>
          <w:b/>
          <w:bCs/>
          <w:color w:val="000000"/>
          <w:sz w:val="20"/>
          <w:u w:color="000000"/>
        </w:rPr>
        <w:lastRenderedPageBreak/>
        <w:t>3. НАПРАВЛЕНИЯ СОВЕРШЕНСТВОВАНИЯ СИСТЕМЫ М</w:t>
      </w:r>
      <w:r w:rsidRPr="004F6F9B">
        <w:rPr>
          <w:rStyle w:val="ae"/>
          <w:b/>
          <w:bCs/>
          <w:color w:val="000000"/>
          <w:sz w:val="20"/>
          <w:u w:color="000000"/>
        </w:rPr>
        <w:t>О</w:t>
      </w:r>
      <w:r w:rsidRPr="004F6F9B">
        <w:rPr>
          <w:rStyle w:val="ae"/>
          <w:b/>
          <w:bCs/>
          <w:color w:val="000000"/>
          <w:sz w:val="20"/>
          <w:u w:color="000000"/>
        </w:rPr>
        <w:t>ТИВАЦИИ ПЕРСОНАЛА В ПАО «СБЕРБАНК РОССИИ»</w:t>
      </w:r>
      <w:bookmarkEnd w:id="18"/>
      <w:bookmarkEnd w:id="19"/>
    </w:p>
    <w:p w:rsidR="004755EF" w:rsidRPr="004F6F9B" w:rsidRDefault="004755EF" w:rsidP="004755EF">
      <w:pPr>
        <w:pStyle w:val="22"/>
        <w:spacing w:line="120" w:lineRule="auto"/>
      </w:pPr>
    </w:p>
    <w:p w:rsidR="004755EF" w:rsidRPr="004F6F9B" w:rsidRDefault="004755EF" w:rsidP="004755EF">
      <w:pPr>
        <w:pStyle w:val="22"/>
        <w:ind w:firstLine="709"/>
        <w:jc w:val="both"/>
      </w:pPr>
      <w:bookmarkStart w:id="20" w:name="_Toc10"/>
      <w:bookmarkStart w:id="21" w:name="_Toc524608763"/>
      <w:r w:rsidRPr="004F6F9B">
        <w:rPr>
          <w:rStyle w:val="ae"/>
          <w:b/>
          <w:bCs/>
          <w:color w:val="000000"/>
          <w:sz w:val="20"/>
          <w:u w:color="000000"/>
        </w:rPr>
        <w:t>3.1 Мероприятия по развитию системы мотивации в ПАО «Сбе</w:t>
      </w:r>
      <w:r w:rsidRPr="004F6F9B">
        <w:rPr>
          <w:rStyle w:val="ae"/>
          <w:b/>
          <w:bCs/>
          <w:color w:val="000000"/>
          <w:sz w:val="20"/>
          <w:u w:color="000000"/>
        </w:rPr>
        <w:t>р</w:t>
      </w:r>
      <w:r w:rsidRPr="004F6F9B">
        <w:rPr>
          <w:rStyle w:val="ae"/>
          <w:b/>
          <w:bCs/>
          <w:color w:val="000000"/>
          <w:sz w:val="20"/>
          <w:u w:color="000000"/>
        </w:rPr>
        <w:t>банк России»</w:t>
      </w:r>
      <w:bookmarkEnd w:id="20"/>
      <w:bookmarkEnd w:id="21"/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Для того чтобы устранить выявленные проблемы, необходимо улучшить схему стимулирования по следующим критериям:</w:t>
      </w:r>
    </w:p>
    <w:p w:rsidR="004755EF" w:rsidRDefault="004755EF" w:rsidP="00174144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Повышение прозрачности - персонал должен понимать, из чего и к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ким образом образуется их доход.</w:t>
      </w:r>
    </w:p>
    <w:p w:rsidR="004755EF" w:rsidRDefault="004755EF" w:rsidP="00174144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Предоставление возможности влиять на уровень своего 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хода. Другими словами, сотрудники должны понимать зависимость своего д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хода от вложенных ими усилий.</w:t>
      </w:r>
    </w:p>
    <w:p w:rsidR="004755EF" w:rsidRDefault="004755EF" w:rsidP="00174144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Уровень соразмерности. Размер премий и бонусов должен мотивировать, при слишком низком проценте вознаграждения за высокую эффективность работы сотрудника может появиться </w:t>
      </w:r>
      <w:proofErr w:type="spellStart"/>
      <w:r>
        <w:rPr>
          <w:rStyle w:val="ae"/>
          <w:sz w:val="20"/>
        </w:rPr>
        <w:t>демотив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рующий</w:t>
      </w:r>
      <w:proofErr w:type="spellEnd"/>
      <w:r>
        <w:rPr>
          <w:rStyle w:val="ae"/>
          <w:sz w:val="20"/>
        </w:rPr>
        <w:t xml:space="preserve"> эффект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Использование незначительных баллов либо не стимулирует персонал к развитию бизнеса банка, либо влечет снижение результативн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сти труда работников и может привести к оттоку инициативных специал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стов </w:t>
      </w:r>
      <w:r w:rsidRPr="0023259A">
        <w:rPr>
          <w:rStyle w:val="ae"/>
          <w:sz w:val="20"/>
        </w:rPr>
        <w:t>[23]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 xml:space="preserve">На основании мотивационной деятельности </w:t>
      </w:r>
      <w:r w:rsidRPr="00702A6B">
        <w:rPr>
          <w:rStyle w:val="ae"/>
          <w:sz w:val="20"/>
        </w:rPr>
        <w:t>в</w:t>
      </w:r>
      <w:r>
        <w:rPr>
          <w:rStyle w:val="ae"/>
          <w:sz w:val="20"/>
        </w:rPr>
        <w:t xml:space="preserve"> ПАО «Сбербанк России» для системы мотивации в целях снижения текучести кадров следует предложить следующие мер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приятия: </w:t>
      </w:r>
    </w:p>
    <w:p w:rsidR="004755EF" w:rsidRDefault="004755EF" w:rsidP="00174144">
      <w:pPr>
        <w:pStyle w:val="ad"/>
        <w:numPr>
          <w:ilvl w:val="0"/>
          <w:numId w:val="48"/>
        </w:numPr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Повышение квалификации персонала.</w:t>
      </w:r>
    </w:p>
    <w:p w:rsidR="004755EF" w:rsidRDefault="004755EF" w:rsidP="00174144">
      <w:pPr>
        <w:pStyle w:val="ad"/>
        <w:numPr>
          <w:ilvl w:val="0"/>
          <w:numId w:val="48"/>
        </w:numPr>
        <w:jc w:val="both"/>
        <w:rPr>
          <w:rStyle w:val="afd"/>
          <w:rFonts w:ascii="Times New Roman" w:hAnsi="Times New Roman"/>
          <w:sz w:val="20"/>
          <w:szCs w:val="20"/>
        </w:rPr>
      </w:pPr>
      <w:r>
        <w:rPr>
          <w:rStyle w:val="afd"/>
          <w:rFonts w:ascii="Times New Roman" w:hAnsi="Times New Roman"/>
          <w:sz w:val="20"/>
          <w:szCs w:val="20"/>
        </w:rPr>
        <w:t>Р</w:t>
      </w:r>
      <w:r w:rsidRPr="00702A6B">
        <w:rPr>
          <w:rStyle w:val="afd"/>
          <w:rFonts w:ascii="Times New Roman" w:hAnsi="Times New Roman"/>
          <w:sz w:val="20"/>
          <w:szCs w:val="20"/>
        </w:rPr>
        <w:t>азработка бонусной системы.</w:t>
      </w:r>
    </w:p>
    <w:p w:rsidR="004755EF" w:rsidRDefault="004755EF" w:rsidP="00174144">
      <w:pPr>
        <w:pStyle w:val="ad"/>
        <w:numPr>
          <w:ilvl w:val="0"/>
          <w:numId w:val="48"/>
        </w:numPr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Сформировать группы наставников.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Далее более подробно расскажу про суть мероприятия.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Первым шагом к тому, чтобы сделать труд работника как можно более производительным, является профессиональная ориентация и социальная адаптация в коллективе. Если руководство заинтер</w:t>
      </w:r>
      <w:r w:rsidRPr="00702A6B">
        <w:rPr>
          <w:rStyle w:val="afd"/>
          <w:rFonts w:ascii="Times New Roman" w:hAnsi="Times New Roman"/>
          <w:sz w:val="20"/>
          <w:szCs w:val="20"/>
        </w:rPr>
        <w:t>е</w:t>
      </w:r>
      <w:r w:rsidRPr="00702A6B">
        <w:rPr>
          <w:rStyle w:val="afd"/>
          <w:rFonts w:ascii="Times New Roman" w:hAnsi="Times New Roman"/>
          <w:sz w:val="20"/>
          <w:szCs w:val="20"/>
        </w:rPr>
        <w:t>совано в успехе работника на новом рабочем месте, оно должно всегда помнить, что организация - это общественная система, а каждый новый сотрудник это личность. Когда новый человек приходит в орган</w:t>
      </w:r>
      <w:r w:rsidRPr="00702A6B">
        <w:rPr>
          <w:rStyle w:val="afd"/>
          <w:rFonts w:ascii="Times New Roman" w:hAnsi="Times New Roman"/>
          <w:sz w:val="20"/>
          <w:szCs w:val="20"/>
        </w:rPr>
        <w:t>и</w:t>
      </w:r>
      <w:r w:rsidRPr="00702A6B">
        <w:rPr>
          <w:rStyle w:val="afd"/>
          <w:rFonts w:ascii="Times New Roman" w:hAnsi="Times New Roman"/>
          <w:sz w:val="20"/>
          <w:szCs w:val="20"/>
        </w:rPr>
        <w:t>зацию, он приносит с собой ранее приобретенные опыт и взгляды, к</w:t>
      </w:r>
      <w:r w:rsidRPr="00702A6B">
        <w:rPr>
          <w:rStyle w:val="afd"/>
          <w:rFonts w:ascii="Times New Roman" w:hAnsi="Times New Roman"/>
          <w:sz w:val="20"/>
          <w:szCs w:val="20"/>
        </w:rPr>
        <w:t>о</w:t>
      </w:r>
      <w:r w:rsidRPr="00702A6B">
        <w:rPr>
          <w:rStyle w:val="afd"/>
          <w:rFonts w:ascii="Times New Roman" w:hAnsi="Times New Roman"/>
          <w:sz w:val="20"/>
          <w:szCs w:val="20"/>
        </w:rPr>
        <w:t xml:space="preserve">торые могут вливаться или не вливаться в новые рамки. 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Если, например, на последнем месте работы руководитель н</w:t>
      </w:r>
      <w:r w:rsidRPr="00702A6B">
        <w:rPr>
          <w:rStyle w:val="afd"/>
          <w:rFonts w:ascii="Times New Roman" w:hAnsi="Times New Roman"/>
          <w:sz w:val="20"/>
          <w:szCs w:val="20"/>
        </w:rPr>
        <w:t>о</w:t>
      </w:r>
      <w:r w:rsidRPr="00702A6B">
        <w:rPr>
          <w:rStyle w:val="afd"/>
          <w:rFonts w:ascii="Times New Roman" w:hAnsi="Times New Roman"/>
          <w:sz w:val="20"/>
          <w:szCs w:val="20"/>
        </w:rPr>
        <w:t xml:space="preserve">вого работника был человеком властным и предпочитал общаться только путем переписки, работник будет считать, что ему </w:t>
      </w:r>
      <w:r w:rsidRPr="00702A6B">
        <w:rPr>
          <w:rStyle w:val="afd"/>
          <w:rFonts w:ascii="Times New Roman" w:hAnsi="Times New Roman"/>
          <w:sz w:val="20"/>
          <w:szCs w:val="20"/>
        </w:rPr>
        <w:lastRenderedPageBreak/>
        <w:t>лучше п</w:t>
      </w:r>
      <w:r w:rsidRPr="00702A6B">
        <w:rPr>
          <w:rStyle w:val="afd"/>
          <w:rFonts w:ascii="Times New Roman" w:hAnsi="Times New Roman"/>
          <w:sz w:val="20"/>
          <w:szCs w:val="20"/>
        </w:rPr>
        <w:t>о</w:t>
      </w:r>
      <w:r w:rsidRPr="00702A6B">
        <w:rPr>
          <w:rStyle w:val="afd"/>
          <w:rFonts w:ascii="Times New Roman" w:hAnsi="Times New Roman"/>
          <w:sz w:val="20"/>
          <w:szCs w:val="20"/>
        </w:rPr>
        <w:t>слать бумагу, чем просто поднять телефонную трубку, хотя новый н</w:t>
      </w:r>
      <w:r w:rsidRPr="00702A6B">
        <w:rPr>
          <w:rStyle w:val="afd"/>
          <w:rFonts w:ascii="Times New Roman" w:hAnsi="Times New Roman"/>
          <w:sz w:val="20"/>
          <w:szCs w:val="20"/>
        </w:rPr>
        <w:t>а</w:t>
      </w:r>
      <w:r w:rsidRPr="00702A6B">
        <w:rPr>
          <w:rStyle w:val="afd"/>
          <w:rFonts w:ascii="Times New Roman" w:hAnsi="Times New Roman"/>
          <w:sz w:val="20"/>
          <w:szCs w:val="20"/>
        </w:rPr>
        <w:t>чальник в действительности предпочитает устное общение.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  <w:lang w:val="pt-PT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Если руководитель не прилагает активных усилий для орган</w:t>
      </w:r>
      <w:r w:rsidRPr="00702A6B">
        <w:rPr>
          <w:rStyle w:val="afd"/>
          <w:rFonts w:ascii="Times New Roman" w:hAnsi="Times New Roman"/>
          <w:sz w:val="20"/>
          <w:szCs w:val="20"/>
        </w:rPr>
        <w:t>и</w:t>
      </w:r>
      <w:r w:rsidRPr="00702A6B">
        <w:rPr>
          <w:rStyle w:val="afd"/>
          <w:rFonts w:ascii="Times New Roman" w:hAnsi="Times New Roman"/>
          <w:sz w:val="20"/>
          <w:szCs w:val="20"/>
        </w:rPr>
        <w:t xml:space="preserve">зации адаптации новых подчиненных, последние могут разочароваться </w:t>
      </w:r>
      <w:proofErr w:type="gramStart"/>
      <w:r w:rsidRPr="00702A6B">
        <w:rPr>
          <w:rStyle w:val="afd"/>
          <w:rFonts w:ascii="Times New Roman" w:hAnsi="Times New Roman"/>
          <w:sz w:val="20"/>
          <w:szCs w:val="20"/>
        </w:rPr>
        <w:t>из-за</w:t>
      </w:r>
      <w:proofErr w:type="gramEnd"/>
      <w:r w:rsidRPr="00702A6B">
        <w:rPr>
          <w:rStyle w:val="afd"/>
          <w:rFonts w:ascii="Times New Roman" w:hAnsi="Times New Roman"/>
          <w:sz w:val="20"/>
          <w:szCs w:val="20"/>
        </w:rPr>
        <w:t xml:space="preserve"> </w:t>
      </w:r>
      <w:proofErr w:type="gramStart"/>
      <w:r w:rsidRPr="00702A6B">
        <w:rPr>
          <w:rStyle w:val="afd"/>
          <w:rFonts w:ascii="Times New Roman" w:hAnsi="Times New Roman"/>
          <w:sz w:val="20"/>
          <w:szCs w:val="20"/>
        </w:rPr>
        <w:t>неосуществимость</w:t>
      </w:r>
      <w:proofErr w:type="gramEnd"/>
      <w:r w:rsidRPr="00702A6B">
        <w:rPr>
          <w:rStyle w:val="afd"/>
          <w:rFonts w:ascii="Times New Roman" w:hAnsi="Times New Roman"/>
          <w:sz w:val="20"/>
          <w:szCs w:val="20"/>
        </w:rPr>
        <w:t xml:space="preserve"> своих надежд, могут посчитать что в повед</w:t>
      </w:r>
      <w:r w:rsidRPr="00702A6B">
        <w:rPr>
          <w:rStyle w:val="afd"/>
          <w:rFonts w:ascii="Times New Roman" w:hAnsi="Times New Roman"/>
          <w:sz w:val="20"/>
          <w:szCs w:val="20"/>
        </w:rPr>
        <w:t>е</w:t>
      </w:r>
      <w:r w:rsidRPr="00702A6B">
        <w:rPr>
          <w:rStyle w:val="afd"/>
          <w:rFonts w:ascii="Times New Roman" w:hAnsi="Times New Roman"/>
          <w:sz w:val="20"/>
          <w:szCs w:val="20"/>
        </w:rPr>
        <w:t>нии следует руководствоваться опытом, приобретенном на предыд</w:t>
      </w:r>
      <w:r w:rsidRPr="00702A6B">
        <w:rPr>
          <w:rStyle w:val="afd"/>
          <w:rFonts w:ascii="Times New Roman" w:hAnsi="Times New Roman"/>
          <w:sz w:val="20"/>
          <w:szCs w:val="20"/>
        </w:rPr>
        <w:t>у</w:t>
      </w:r>
      <w:r w:rsidRPr="00702A6B">
        <w:rPr>
          <w:rStyle w:val="afd"/>
          <w:rFonts w:ascii="Times New Roman" w:hAnsi="Times New Roman"/>
          <w:sz w:val="20"/>
          <w:szCs w:val="20"/>
        </w:rPr>
        <w:t xml:space="preserve">щей работе, или прийти к другим неправильным заключениям о своей работе </w:t>
      </w:r>
      <w:r w:rsidRPr="00702A6B">
        <w:rPr>
          <w:rStyle w:val="afd"/>
          <w:rFonts w:ascii="Times New Roman" w:hAnsi="Times New Roman"/>
          <w:sz w:val="20"/>
          <w:szCs w:val="20"/>
          <w:lang w:val="pt-PT"/>
        </w:rPr>
        <w:t>[</w:t>
      </w:r>
      <w:r w:rsidRPr="00702A6B">
        <w:rPr>
          <w:rStyle w:val="afd"/>
          <w:rFonts w:ascii="Times New Roman" w:hAnsi="Times New Roman"/>
          <w:sz w:val="20"/>
          <w:szCs w:val="20"/>
        </w:rPr>
        <w:t>10</w:t>
      </w:r>
      <w:r w:rsidRPr="00702A6B">
        <w:rPr>
          <w:rStyle w:val="afd"/>
          <w:rFonts w:ascii="Times New Roman" w:hAnsi="Times New Roman"/>
          <w:sz w:val="20"/>
          <w:szCs w:val="20"/>
          <w:lang w:val="pt-PT"/>
        </w:rPr>
        <w:t>].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Организации имеют постоянную потребность в повышении производительности труда своих работников. Многие организации при этом заботятся и об общем качестве трудовых ресурсов. Одним из способов достижения этой цели является набор и отбор наиболее квал</w:t>
      </w:r>
      <w:r w:rsidRPr="00702A6B">
        <w:rPr>
          <w:rStyle w:val="afd"/>
          <w:rFonts w:ascii="Times New Roman" w:hAnsi="Times New Roman"/>
          <w:sz w:val="20"/>
          <w:szCs w:val="20"/>
        </w:rPr>
        <w:t>и</w:t>
      </w:r>
      <w:r w:rsidRPr="00702A6B">
        <w:rPr>
          <w:rStyle w:val="afd"/>
          <w:rFonts w:ascii="Times New Roman" w:hAnsi="Times New Roman"/>
          <w:sz w:val="20"/>
          <w:szCs w:val="20"/>
        </w:rPr>
        <w:t>фицированных и способных новых работников. Однако этого недостаточно. Руководство должно также проводить программы систематич</w:t>
      </w:r>
      <w:r w:rsidRPr="00702A6B">
        <w:rPr>
          <w:rStyle w:val="afd"/>
          <w:rFonts w:ascii="Times New Roman" w:hAnsi="Times New Roman"/>
          <w:sz w:val="20"/>
          <w:szCs w:val="20"/>
        </w:rPr>
        <w:t>е</w:t>
      </w:r>
      <w:r w:rsidRPr="00702A6B">
        <w:rPr>
          <w:rStyle w:val="afd"/>
          <w:rFonts w:ascii="Times New Roman" w:hAnsi="Times New Roman"/>
          <w:sz w:val="20"/>
          <w:szCs w:val="20"/>
        </w:rPr>
        <w:t>ского обучения и подготовки работников, помогая полному раскрытию их возможностей в организации.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Подготовка представляет собой обучение работников нав</w:t>
      </w:r>
      <w:r w:rsidRPr="00702A6B">
        <w:rPr>
          <w:rStyle w:val="afd"/>
          <w:rFonts w:ascii="Times New Roman" w:hAnsi="Times New Roman"/>
          <w:sz w:val="20"/>
          <w:szCs w:val="20"/>
        </w:rPr>
        <w:t>ы</w:t>
      </w:r>
      <w:r w:rsidRPr="00702A6B">
        <w:rPr>
          <w:rStyle w:val="afd"/>
          <w:rFonts w:ascii="Times New Roman" w:hAnsi="Times New Roman"/>
          <w:sz w:val="20"/>
          <w:szCs w:val="20"/>
        </w:rPr>
        <w:t>кам, позволяющим поднять производительность их труда. Значение обучения широко признано. К сожалению, многие руководители не осознают всех связанных с этим сложностей.</w:t>
      </w: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702A6B">
        <w:rPr>
          <w:rStyle w:val="afd"/>
          <w:rFonts w:ascii="Times New Roman" w:hAnsi="Times New Roman"/>
          <w:sz w:val="20"/>
          <w:szCs w:val="20"/>
        </w:rPr>
        <w:t>Обучение полезно и требуется в трех основных случаях. Во-первых, когда человек поступает в организацию. Во-вторых, когда служащего назначают на новую должность или когда ему поручают новую работу. В-третьих, когда проверка установит, что у человека не хватает определенных навыков для эффективного выполнения своей работы.</w:t>
      </w:r>
    </w:p>
    <w:p w:rsidR="004755EF" w:rsidRPr="00D203F0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D203F0">
        <w:rPr>
          <w:rStyle w:val="afd"/>
          <w:rFonts w:ascii="Times New Roman" w:hAnsi="Times New Roman"/>
          <w:sz w:val="20"/>
          <w:szCs w:val="20"/>
        </w:rPr>
        <w:t xml:space="preserve">Вторым шагом может быть разработка бонусной системы для сотрудников ПАО «Сбербанк России», которая увязывает премию с результатом деятельности. </w:t>
      </w:r>
    </w:p>
    <w:p w:rsidR="004755EF" w:rsidRPr="00D203F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Представляется целесообразным внедрить бонусную систему для сотрудников Сбербанка, так как многие российские предприятия форм индивидуального и коллективного стимулирования труда с п</w:t>
      </w:r>
      <w:r w:rsidRPr="00D203F0">
        <w:rPr>
          <w:rFonts w:ascii="Times New Roman" w:hAnsi="Times New Roman"/>
          <w:color w:val="auto"/>
          <w:sz w:val="20"/>
          <w:szCs w:val="20"/>
        </w:rPr>
        <w:t>о</w:t>
      </w:r>
      <w:r w:rsidRPr="00D203F0">
        <w:rPr>
          <w:rFonts w:ascii="Times New Roman" w:hAnsi="Times New Roman"/>
          <w:color w:val="auto"/>
          <w:sz w:val="20"/>
          <w:szCs w:val="20"/>
        </w:rPr>
        <w:t>мощью применения бонусной системы оплаты хорошо зарекомендов</w:t>
      </w:r>
      <w:r w:rsidRPr="00D203F0">
        <w:rPr>
          <w:rFonts w:ascii="Times New Roman" w:hAnsi="Times New Roman"/>
          <w:color w:val="auto"/>
          <w:sz w:val="20"/>
          <w:szCs w:val="20"/>
        </w:rPr>
        <w:t>а</w:t>
      </w:r>
      <w:r w:rsidRPr="00D203F0">
        <w:rPr>
          <w:rFonts w:ascii="Times New Roman" w:hAnsi="Times New Roman"/>
          <w:color w:val="auto"/>
          <w:sz w:val="20"/>
          <w:szCs w:val="20"/>
        </w:rPr>
        <w:t>ли себя и обеспечили необходимую результативность.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Бонусная система представляет собой, систему, которая сост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ит из четырех элементов: бонусы от объема продаж, за качество выполнения работы, за посещаемость (точность прихода на работу, с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блюдение распорядка рабочего дня, частые </w:t>
      </w:r>
      <w:r>
        <w:rPr>
          <w:rStyle w:val="ae"/>
          <w:sz w:val="20"/>
        </w:rPr>
        <w:lastRenderedPageBreak/>
        <w:t>больничные), за выслугу лет. Внедрение бонусной системы в Сбербанке будет способствовать достижению следу</w:t>
      </w:r>
      <w:r>
        <w:rPr>
          <w:rStyle w:val="ae"/>
          <w:sz w:val="20"/>
        </w:rPr>
        <w:t>ю</w:t>
      </w:r>
      <w:r>
        <w:rPr>
          <w:rStyle w:val="ae"/>
          <w:sz w:val="20"/>
        </w:rPr>
        <w:t>щих целей:</w:t>
      </w:r>
    </w:p>
    <w:p w:rsidR="004755EF" w:rsidRDefault="004755EF" w:rsidP="00174144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повышение качества обслуживания;</w:t>
      </w:r>
    </w:p>
    <w:p w:rsidR="004755EF" w:rsidRDefault="004755EF" w:rsidP="00174144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увеличение производительности труда;</w:t>
      </w:r>
    </w:p>
    <w:p w:rsidR="004755EF" w:rsidRDefault="004755EF" w:rsidP="00174144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выполнение специальных обязательств;</w:t>
      </w:r>
    </w:p>
    <w:p w:rsidR="004755EF" w:rsidRDefault="004755EF" w:rsidP="00174144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повышение степени удовлетворенности сотрудников своей работой.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Считается, что от повышения степени удовлетворенности у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ловиями своей работы увеличивается результативность работы персонала, способность привлечения более квалифицированных специал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стов при приеме на работу, </w:t>
      </w:r>
      <w:proofErr w:type="gramStart"/>
      <w:r>
        <w:rPr>
          <w:rStyle w:val="ae"/>
          <w:sz w:val="20"/>
        </w:rPr>
        <w:t>снижается текучесть кадров и сокращаются</w:t>
      </w:r>
      <w:proofErr w:type="gramEnd"/>
      <w:r>
        <w:rPr>
          <w:rStyle w:val="ae"/>
          <w:sz w:val="20"/>
        </w:rPr>
        <w:t xml:space="preserve"> прогулы.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Внедрением и разработкой данной бонусной системой оплаты труда будут заниматься отдел по работе с персоналом, планово-финансовый отдел.</w:t>
      </w:r>
    </w:p>
    <w:p w:rsidR="004755EF" w:rsidRPr="00D203F0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Цели бонусной системы не будут осуществляться, если не б</w:t>
      </w:r>
      <w:r w:rsidRPr="00D203F0">
        <w:rPr>
          <w:rFonts w:ascii="Times New Roman" w:hAnsi="Times New Roman"/>
          <w:color w:val="auto"/>
          <w:sz w:val="20"/>
          <w:szCs w:val="20"/>
        </w:rPr>
        <w:t>у</w:t>
      </w:r>
      <w:r w:rsidRPr="00D203F0">
        <w:rPr>
          <w:rFonts w:ascii="Times New Roman" w:hAnsi="Times New Roman"/>
          <w:color w:val="auto"/>
          <w:sz w:val="20"/>
          <w:szCs w:val="20"/>
        </w:rPr>
        <w:t>дут соблюдаться следующие условия:</w:t>
      </w:r>
    </w:p>
    <w:p w:rsidR="004755EF" w:rsidRPr="00D203F0" w:rsidRDefault="004755EF" w:rsidP="00174144">
      <w:pPr>
        <w:pStyle w:val="afe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Необходимо соответствующим образом организовать де</w:t>
      </w:r>
      <w:r w:rsidRPr="00D203F0">
        <w:rPr>
          <w:rFonts w:ascii="Times New Roman" w:hAnsi="Times New Roman"/>
          <w:color w:val="auto"/>
          <w:sz w:val="20"/>
          <w:szCs w:val="20"/>
        </w:rPr>
        <w:t>я</w:t>
      </w:r>
      <w:r w:rsidRPr="00D203F0">
        <w:rPr>
          <w:rFonts w:ascii="Times New Roman" w:hAnsi="Times New Roman"/>
          <w:color w:val="auto"/>
          <w:sz w:val="20"/>
          <w:szCs w:val="20"/>
        </w:rPr>
        <w:t>тельность в Банке, дать четкие указания по выполнению работы и применить результативные методы работы. Для этого нужно разраб</w:t>
      </w:r>
      <w:r w:rsidRPr="00D203F0">
        <w:rPr>
          <w:rFonts w:ascii="Times New Roman" w:hAnsi="Times New Roman"/>
          <w:color w:val="auto"/>
          <w:sz w:val="20"/>
          <w:szCs w:val="20"/>
        </w:rPr>
        <w:t>о</w:t>
      </w:r>
      <w:r w:rsidRPr="00D203F0">
        <w:rPr>
          <w:rFonts w:ascii="Times New Roman" w:hAnsi="Times New Roman"/>
          <w:color w:val="auto"/>
          <w:sz w:val="20"/>
          <w:szCs w:val="20"/>
        </w:rPr>
        <w:t>тать способ анализа методов работы и эффективности кадрового обе</w:t>
      </w:r>
      <w:r w:rsidRPr="00D203F0">
        <w:rPr>
          <w:rFonts w:ascii="Times New Roman" w:hAnsi="Times New Roman"/>
          <w:color w:val="auto"/>
          <w:sz w:val="20"/>
          <w:szCs w:val="20"/>
        </w:rPr>
        <w:t>с</w:t>
      </w:r>
      <w:r w:rsidRPr="00D203F0">
        <w:rPr>
          <w:rFonts w:ascii="Times New Roman" w:hAnsi="Times New Roman"/>
          <w:color w:val="auto"/>
          <w:sz w:val="20"/>
          <w:szCs w:val="20"/>
        </w:rPr>
        <w:t>печения для разработки наиболее оптимальных методов работы и повышения эффективности кадрового обе</w:t>
      </w:r>
      <w:r w:rsidRPr="00D203F0">
        <w:rPr>
          <w:rFonts w:ascii="Times New Roman" w:hAnsi="Times New Roman"/>
          <w:color w:val="auto"/>
          <w:sz w:val="20"/>
          <w:szCs w:val="20"/>
        </w:rPr>
        <w:t>с</w:t>
      </w:r>
      <w:r w:rsidRPr="00D203F0">
        <w:rPr>
          <w:rFonts w:ascii="Times New Roman" w:hAnsi="Times New Roman"/>
          <w:color w:val="auto"/>
          <w:sz w:val="20"/>
          <w:szCs w:val="20"/>
        </w:rPr>
        <w:t>печения.</w:t>
      </w:r>
    </w:p>
    <w:p w:rsidR="004755EF" w:rsidRPr="00D203F0" w:rsidRDefault="004755EF" w:rsidP="00174144">
      <w:pPr>
        <w:pStyle w:val="afe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При обучении, найме на работу и отбору сотрудников необходимо применять наиболее оптимальные методы работы с н</w:t>
      </w:r>
      <w:r w:rsidRPr="00D203F0">
        <w:rPr>
          <w:rFonts w:ascii="Times New Roman" w:hAnsi="Times New Roman"/>
          <w:color w:val="auto"/>
          <w:sz w:val="20"/>
          <w:szCs w:val="20"/>
        </w:rPr>
        <w:t>и</w:t>
      </w:r>
      <w:r w:rsidRPr="00D203F0">
        <w:rPr>
          <w:rFonts w:ascii="Times New Roman" w:hAnsi="Times New Roman"/>
          <w:color w:val="auto"/>
          <w:sz w:val="20"/>
          <w:szCs w:val="20"/>
        </w:rPr>
        <w:t xml:space="preserve">ми, так </w:t>
      </w:r>
      <w:r w:rsidRPr="00D203F0">
        <w:rPr>
          <w:rStyle w:val="afd"/>
          <w:rFonts w:ascii="Times New Roman" w:hAnsi="Times New Roman"/>
          <w:color w:val="auto"/>
          <w:spacing w:val="2"/>
          <w:sz w:val="20"/>
          <w:szCs w:val="20"/>
        </w:rPr>
        <w:t xml:space="preserve">как </w:t>
      </w:r>
      <w:r w:rsidRPr="00D203F0">
        <w:rPr>
          <w:rFonts w:ascii="Times New Roman" w:hAnsi="Times New Roman"/>
          <w:color w:val="auto"/>
          <w:sz w:val="20"/>
          <w:szCs w:val="20"/>
        </w:rPr>
        <w:t>именно они принимаются на определенную работу с конкретными обязанностями. Ведь для успешного функционирования бонусной си</w:t>
      </w:r>
      <w:r w:rsidRPr="00D203F0">
        <w:rPr>
          <w:rFonts w:ascii="Times New Roman" w:hAnsi="Times New Roman"/>
          <w:color w:val="auto"/>
          <w:sz w:val="20"/>
          <w:szCs w:val="20"/>
        </w:rPr>
        <w:t>с</w:t>
      </w:r>
      <w:r w:rsidRPr="00D203F0">
        <w:rPr>
          <w:rFonts w:ascii="Times New Roman" w:hAnsi="Times New Roman"/>
          <w:color w:val="auto"/>
          <w:sz w:val="20"/>
          <w:szCs w:val="20"/>
        </w:rPr>
        <w:t>темы очень важна степень соответствия работника занимаемой</w:t>
      </w:r>
      <w:r w:rsidRPr="00D203F0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D203F0">
        <w:rPr>
          <w:rFonts w:ascii="Times New Roman" w:hAnsi="Times New Roman"/>
          <w:color w:val="auto"/>
          <w:sz w:val="20"/>
          <w:szCs w:val="20"/>
        </w:rPr>
        <w:t>дол</w:t>
      </w:r>
      <w:r w:rsidRPr="00D203F0">
        <w:rPr>
          <w:rFonts w:ascii="Times New Roman" w:hAnsi="Times New Roman"/>
          <w:color w:val="auto"/>
          <w:sz w:val="20"/>
          <w:szCs w:val="20"/>
        </w:rPr>
        <w:t>ж</w:t>
      </w:r>
      <w:r w:rsidRPr="00D203F0">
        <w:rPr>
          <w:rFonts w:ascii="Times New Roman" w:hAnsi="Times New Roman"/>
          <w:color w:val="auto"/>
          <w:sz w:val="20"/>
          <w:szCs w:val="20"/>
        </w:rPr>
        <w:t>ности.</w:t>
      </w:r>
    </w:p>
    <w:p w:rsidR="004755EF" w:rsidRPr="00D203F0" w:rsidRDefault="004755EF" w:rsidP="00174144">
      <w:pPr>
        <w:pStyle w:val="afe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Система не будет конкурентоспособной, если ее расходы на оплату труда не будут компенсироваться за счет роста</w:t>
      </w:r>
      <w:r w:rsidRPr="00D203F0">
        <w:rPr>
          <w:rStyle w:val="afd"/>
          <w:rFonts w:ascii="Times New Roman" w:hAnsi="Times New Roman"/>
          <w:color w:val="auto"/>
          <w:spacing w:val="-8"/>
          <w:sz w:val="20"/>
          <w:szCs w:val="20"/>
        </w:rPr>
        <w:t xml:space="preserve"> </w:t>
      </w:r>
      <w:r w:rsidRPr="00D203F0">
        <w:rPr>
          <w:rFonts w:ascii="Times New Roman" w:hAnsi="Times New Roman"/>
          <w:color w:val="auto"/>
          <w:sz w:val="20"/>
          <w:szCs w:val="20"/>
        </w:rPr>
        <w:t>производител</w:t>
      </w:r>
      <w:r w:rsidRPr="00D203F0">
        <w:rPr>
          <w:rFonts w:ascii="Times New Roman" w:hAnsi="Times New Roman"/>
          <w:color w:val="auto"/>
          <w:sz w:val="20"/>
          <w:szCs w:val="20"/>
        </w:rPr>
        <w:t>ь</w:t>
      </w:r>
      <w:r w:rsidRPr="00D203F0">
        <w:rPr>
          <w:rFonts w:ascii="Times New Roman" w:hAnsi="Times New Roman"/>
          <w:color w:val="auto"/>
          <w:sz w:val="20"/>
          <w:szCs w:val="20"/>
        </w:rPr>
        <w:t>ности.</w:t>
      </w:r>
    </w:p>
    <w:p w:rsidR="004755EF" w:rsidRPr="00D203F0" w:rsidRDefault="004755EF" w:rsidP="00174144">
      <w:pPr>
        <w:pStyle w:val="afe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Следует исходить из того, что Сбербанк занимает благоприятную н</w:t>
      </w:r>
      <w:r w:rsidRPr="00D203F0">
        <w:rPr>
          <w:rFonts w:ascii="Times New Roman" w:hAnsi="Times New Roman"/>
          <w:color w:val="auto"/>
          <w:sz w:val="20"/>
          <w:szCs w:val="20"/>
        </w:rPr>
        <w:t>и</w:t>
      </w:r>
      <w:r w:rsidRPr="00D203F0">
        <w:rPr>
          <w:rFonts w:ascii="Times New Roman" w:hAnsi="Times New Roman"/>
          <w:color w:val="auto"/>
          <w:sz w:val="20"/>
          <w:szCs w:val="20"/>
        </w:rPr>
        <w:t>шу на</w:t>
      </w:r>
      <w:r w:rsidRPr="00D203F0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D203F0">
        <w:rPr>
          <w:rFonts w:ascii="Times New Roman" w:hAnsi="Times New Roman"/>
          <w:color w:val="auto"/>
          <w:sz w:val="20"/>
          <w:szCs w:val="20"/>
        </w:rPr>
        <w:t>рынке.</w:t>
      </w:r>
    </w:p>
    <w:p w:rsidR="004755EF" w:rsidRPr="00D203F0" w:rsidRDefault="004755EF" w:rsidP="00174144">
      <w:pPr>
        <w:pStyle w:val="afe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203F0">
        <w:rPr>
          <w:rFonts w:ascii="Times New Roman" w:hAnsi="Times New Roman"/>
          <w:color w:val="auto"/>
          <w:sz w:val="20"/>
          <w:szCs w:val="20"/>
        </w:rPr>
        <w:t>Бонусная система не работает там, где правила поощрения подчинены капризам и прихотям управления или где возможности получать вознаграждение ограничено барьерами, находящимися вне контроля р</w:t>
      </w:r>
      <w:r w:rsidRPr="00D203F0">
        <w:rPr>
          <w:rFonts w:ascii="Times New Roman" w:hAnsi="Times New Roman"/>
          <w:color w:val="auto"/>
          <w:sz w:val="20"/>
          <w:szCs w:val="20"/>
        </w:rPr>
        <w:t>а</w:t>
      </w:r>
      <w:r w:rsidRPr="00D203F0">
        <w:rPr>
          <w:rFonts w:ascii="Times New Roman" w:hAnsi="Times New Roman"/>
          <w:color w:val="auto"/>
          <w:sz w:val="20"/>
          <w:szCs w:val="20"/>
        </w:rPr>
        <w:t>ботника.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При обучении, найме на работу и отбору сотрудников необх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димо применять наиболее оптимальные методы работы с ними, так как именно новые кадры принимаются на определенную работу с конкретными обязанностями. Ведь для успешного функционирования бону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ной системы очень важна степень соответствия работника зан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маемой должности.</w:t>
      </w:r>
    </w:p>
    <w:p w:rsidR="004755EF" w:rsidRPr="00CC2BD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Style w:val="afd"/>
          <w:rFonts w:ascii="Times New Roman" w:hAnsi="Times New Roman"/>
          <w:color w:val="auto"/>
          <w:sz w:val="20"/>
          <w:szCs w:val="20"/>
        </w:rPr>
      </w:pPr>
      <w:r w:rsidRPr="00CC2BDF">
        <w:rPr>
          <w:rFonts w:ascii="Times New Roman" w:hAnsi="Times New Roman"/>
          <w:color w:val="auto"/>
          <w:sz w:val="20"/>
          <w:szCs w:val="20"/>
        </w:rPr>
        <w:t>Для Санкт-Петербургского отделения Северо-Западного банка ПАО «Сбербанк России» необходимо ввести для персонала бонусную систему оплаты труда.</w:t>
      </w:r>
    </w:p>
    <w:p w:rsidR="004755EF" w:rsidRPr="00CC2BD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CC2BDF">
        <w:rPr>
          <w:rStyle w:val="afd"/>
          <w:rFonts w:ascii="Times New Roman" w:hAnsi="Times New Roman"/>
          <w:sz w:val="20"/>
          <w:szCs w:val="20"/>
        </w:rPr>
        <w:t>Для каждого консультанта и менеджера по продажам прим</w:t>
      </w:r>
      <w:r w:rsidRPr="00CC2BDF">
        <w:rPr>
          <w:rStyle w:val="afd"/>
          <w:rFonts w:ascii="Times New Roman" w:hAnsi="Times New Roman"/>
          <w:sz w:val="20"/>
          <w:szCs w:val="20"/>
        </w:rPr>
        <w:t>е</w:t>
      </w:r>
      <w:r w:rsidRPr="00CC2BDF">
        <w:rPr>
          <w:rStyle w:val="afd"/>
          <w:rFonts w:ascii="Times New Roman" w:hAnsi="Times New Roman"/>
          <w:sz w:val="20"/>
          <w:szCs w:val="20"/>
        </w:rPr>
        <w:t>нить градуированную бонусную систему. Бонусная система предста</w:t>
      </w:r>
      <w:r w:rsidRPr="00CC2BDF">
        <w:rPr>
          <w:rStyle w:val="afd"/>
          <w:rFonts w:ascii="Times New Roman" w:hAnsi="Times New Roman"/>
          <w:sz w:val="20"/>
          <w:szCs w:val="20"/>
        </w:rPr>
        <w:t>в</w:t>
      </w:r>
      <w:r w:rsidRPr="00CC2BDF">
        <w:rPr>
          <w:rStyle w:val="afd"/>
          <w:rFonts w:ascii="Times New Roman" w:hAnsi="Times New Roman"/>
          <w:sz w:val="20"/>
          <w:szCs w:val="20"/>
        </w:rPr>
        <w:t>ляет собой материальное стимулирование, основанное на процентном отчислении от цены на продукты Банка. Градуированные бонусы – это поощрительное вознаграждение с возрастающим размером бонусов при увеличении объемов продаж. Зависимость процентной ставки от количества продаж продуктов и услуг Банка, представлена в таблице 3.1.</w:t>
      </w:r>
    </w:p>
    <w:p w:rsidR="004755EF" w:rsidRPr="00CC2BD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CC2BDF">
        <w:rPr>
          <w:rStyle w:val="afd"/>
          <w:rFonts w:ascii="Times New Roman" w:hAnsi="Times New Roman"/>
          <w:sz w:val="20"/>
          <w:szCs w:val="20"/>
        </w:rPr>
        <w:t>Менеджеры по продажам и консультанты будут получать г</w:t>
      </w:r>
      <w:r w:rsidRPr="00CC2BDF">
        <w:rPr>
          <w:rStyle w:val="afd"/>
          <w:rFonts w:ascii="Times New Roman" w:hAnsi="Times New Roman"/>
          <w:sz w:val="20"/>
          <w:szCs w:val="20"/>
        </w:rPr>
        <w:t>а</w:t>
      </w:r>
      <w:r w:rsidRPr="00CC2BDF">
        <w:rPr>
          <w:rStyle w:val="afd"/>
          <w:rFonts w:ascii="Times New Roman" w:hAnsi="Times New Roman"/>
          <w:sz w:val="20"/>
          <w:szCs w:val="20"/>
        </w:rPr>
        <w:t>рантированную заработную плату и премию в размере бонусов от об</w:t>
      </w:r>
      <w:r w:rsidRPr="00CC2BDF">
        <w:rPr>
          <w:rStyle w:val="afd"/>
          <w:rFonts w:ascii="Times New Roman" w:hAnsi="Times New Roman"/>
          <w:sz w:val="20"/>
          <w:szCs w:val="20"/>
        </w:rPr>
        <w:t>ъ</w:t>
      </w:r>
      <w:r w:rsidRPr="00CC2BDF">
        <w:rPr>
          <w:rStyle w:val="afd"/>
          <w:rFonts w:ascii="Times New Roman" w:hAnsi="Times New Roman"/>
          <w:sz w:val="20"/>
          <w:szCs w:val="20"/>
        </w:rPr>
        <w:t>ема продаж в месяц.</w:t>
      </w:r>
    </w:p>
    <w:p w:rsidR="004755EF" w:rsidRPr="00CC2BD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CC2BDF">
        <w:rPr>
          <w:rStyle w:val="afd"/>
          <w:rFonts w:ascii="Times New Roman" w:hAnsi="Times New Roman"/>
          <w:sz w:val="20"/>
          <w:szCs w:val="20"/>
        </w:rPr>
        <w:t xml:space="preserve">Таблица 3.1 – Зависимость процентной ставки от количества продаж товаров для менеджеров по продажам </w:t>
      </w:r>
      <w:proofErr w:type="spellStart"/>
      <w:r w:rsidRPr="00CC2BDF">
        <w:rPr>
          <w:rStyle w:val="afd"/>
          <w:rFonts w:ascii="Times New Roman" w:hAnsi="Times New Roman"/>
          <w:sz w:val="20"/>
          <w:szCs w:val="20"/>
        </w:rPr>
        <w:t>Санкт-Петербурского</w:t>
      </w:r>
      <w:proofErr w:type="spellEnd"/>
      <w:r w:rsidRPr="00CC2BDF">
        <w:rPr>
          <w:rStyle w:val="afd"/>
          <w:rFonts w:ascii="Times New Roman" w:hAnsi="Times New Roman"/>
          <w:sz w:val="20"/>
          <w:szCs w:val="20"/>
        </w:rPr>
        <w:t xml:space="preserve"> отделения № 9055/01737 Северо-Западного ПАО «Сбербанк России»</w:t>
      </w:r>
    </w:p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</w:p>
    <w:tbl>
      <w:tblPr>
        <w:tblW w:w="6014" w:type="dxa"/>
        <w:tblInd w:w="3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037"/>
        <w:gridCol w:w="2977"/>
      </w:tblGrid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07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>Продажи 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11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>Бонусы от суммы пр</w:t>
            </w:r>
            <w:r w:rsidRPr="00E1134D">
              <w:rPr>
                <w:rStyle w:val="afd"/>
                <w:sz w:val="20"/>
                <w:szCs w:val="20"/>
              </w:rPr>
              <w:t>о</w:t>
            </w:r>
            <w:r w:rsidRPr="00E1134D">
              <w:rPr>
                <w:rStyle w:val="afd"/>
                <w:sz w:val="20"/>
                <w:szCs w:val="20"/>
              </w:rPr>
              <w:t>данных продуктов и услуг одним менеджером по пр</w:t>
            </w:r>
            <w:r w:rsidRPr="00E1134D">
              <w:rPr>
                <w:rStyle w:val="afd"/>
                <w:sz w:val="20"/>
                <w:szCs w:val="20"/>
              </w:rPr>
              <w:t>о</w:t>
            </w:r>
            <w:r w:rsidRPr="00E1134D">
              <w:rPr>
                <w:rStyle w:val="afd"/>
                <w:sz w:val="20"/>
                <w:szCs w:val="20"/>
              </w:rPr>
              <w:t>дажам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08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>От 30000 до 50000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1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1"/>
            </w:pPr>
            <w:r>
              <w:rPr>
                <w:rStyle w:val="afd"/>
                <w:sz w:val="20"/>
                <w:szCs w:val="20"/>
              </w:rPr>
              <w:t>3%</w:t>
            </w:r>
          </w:p>
        </w:tc>
      </w:tr>
      <w:tr w:rsidR="004755EF" w:rsidTr="009E3266">
        <w:trPr>
          <w:trHeight w:val="2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11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>От 51000 до 100000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1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1"/>
            </w:pPr>
            <w:r>
              <w:t>5%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11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>От 101000 до 300000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3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3"/>
            </w:pPr>
            <w:r>
              <w:t>7%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11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 xml:space="preserve">От 301000 до 500000 </w:t>
            </w:r>
            <w:r w:rsidRPr="00E1134D">
              <w:rPr>
                <w:rStyle w:val="afd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3" w:type="dxa"/>
            </w:tcMar>
          </w:tcPr>
          <w:p w:rsidR="004755EF" w:rsidRPr="00CC2BD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3"/>
              <w:rPr>
                <w:rStyle w:val="afd"/>
                <w:sz w:val="20"/>
                <w:szCs w:val="20"/>
              </w:rPr>
            </w:pPr>
            <w:r>
              <w:rPr>
                <w:rStyle w:val="afd"/>
                <w:sz w:val="20"/>
                <w:szCs w:val="20"/>
              </w:rPr>
              <w:lastRenderedPageBreak/>
              <w:t>10%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11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lastRenderedPageBreak/>
              <w:t>От 501000 до 750000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3" w:type="dxa"/>
            </w:tcMar>
          </w:tcPr>
          <w:p w:rsidR="004755EF" w:rsidRPr="00CC2BD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3"/>
              <w:rPr>
                <w:rStyle w:val="afd"/>
                <w:sz w:val="20"/>
                <w:szCs w:val="20"/>
              </w:rPr>
            </w:pPr>
            <w:r>
              <w:rPr>
                <w:rStyle w:val="afd"/>
                <w:sz w:val="20"/>
                <w:szCs w:val="20"/>
              </w:rPr>
              <w:t>15%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  <w:ind w:left="209" w:right="205"/>
              <w:jc w:val="both"/>
            </w:pPr>
            <w:r w:rsidRPr="00E1134D">
              <w:rPr>
                <w:rStyle w:val="afd"/>
                <w:sz w:val="20"/>
                <w:szCs w:val="20"/>
              </w:rPr>
              <w:t>От 751000 до 1000000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3" w:type="dxa"/>
            </w:tcMar>
          </w:tcPr>
          <w:p w:rsidR="004755EF" w:rsidRPr="00CC2BD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3"/>
              <w:rPr>
                <w:rStyle w:val="afd"/>
                <w:sz w:val="20"/>
                <w:szCs w:val="20"/>
              </w:rPr>
            </w:pPr>
            <w:r>
              <w:rPr>
                <w:rStyle w:val="afd"/>
                <w:sz w:val="20"/>
                <w:szCs w:val="20"/>
              </w:rPr>
              <w:t>20%</w:t>
            </w:r>
          </w:p>
        </w:tc>
      </w:tr>
    </w:tbl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Style w:val="afd"/>
          <w:rFonts w:ascii="Times New Roman" w:hAnsi="Times New Roman"/>
          <w:sz w:val="20"/>
          <w:szCs w:val="20"/>
        </w:rPr>
      </w:pPr>
    </w:p>
    <w:p w:rsidR="004755EF" w:rsidRPr="00E1134D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1134D">
        <w:rPr>
          <w:rFonts w:ascii="Times New Roman" w:hAnsi="Times New Roman"/>
          <w:sz w:val="20"/>
          <w:szCs w:val="20"/>
        </w:rPr>
        <w:t>Можно применить в данную систему и другие показатели р</w:t>
      </w:r>
      <w:r w:rsidRPr="00E1134D">
        <w:rPr>
          <w:rFonts w:ascii="Times New Roman" w:hAnsi="Times New Roman"/>
          <w:sz w:val="20"/>
          <w:szCs w:val="20"/>
        </w:rPr>
        <w:t>а</w:t>
      </w:r>
      <w:r w:rsidRPr="00E1134D">
        <w:rPr>
          <w:rFonts w:ascii="Times New Roman" w:hAnsi="Times New Roman"/>
          <w:sz w:val="20"/>
          <w:szCs w:val="20"/>
        </w:rPr>
        <w:t>боты, для планирования денежных выплат. Показателем работы будет служить качество выполнения работы, которое подразумевает культ</w:t>
      </w:r>
      <w:r w:rsidRPr="00E1134D">
        <w:rPr>
          <w:rFonts w:ascii="Times New Roman" w:hAnsi="Times New Roman"/>
          <w:sz w:val="20"/>
          <w:szCs w:val="20"/>
        </w:rPr>
        <w:t>у</w:t>
      </w:r>
      <w:r w:rsidRPr="00E1134D">
        <w:rPr>
          <w:rFonts w:ascii="Times New Roman" w:hAnsi="Times New Roman"/>
          <w:sz w:val="20"/>
          <w:szCs w:val="20"/>
        </w:rPr>
        <w:t>ру обслуживания клиентов, которую можно будет оценить с помощью небольших вопросников для посетителей Сбербанка. Данный показатель будет коллективным, и весь коллектив Банка будет получать одинаковый размер премии. Для чистоты и справедливости данного опр</w:t>
      </w:r>
      <w:r w:rsidRPr="00E1134D">
        <w:rPr>
          <w:rFonts w:ascii="Times New Roman" w:hAnsi="Times New Roman"/>
          <w:sz w:val="20"/>
          <w:szCs w:val="20"/>
        </w:rPr>
        <w:t>о</w:t>
      </w:r>
      <w:r w:rsidRPr="00E1134D">
        <w:rPr>
          <w:rFonts w:ascii="Times New Roman" w:hAnsi="Times New Roman"/>
          <w:sz w:val="20"/>
          <w:szCs w:val="20"/>
        </w:rPr>
        <w:t>са необходимо будет раздавать данные вопросники клиентам не заинтересованному лицу в получении премии, например руководству. Н</w:t>
      </w:r>
      <w:r w:rsidRPr="00E1134D">
        <w:rPr>
          <w:rFonts w:ascii="Times New Roman" w:hAnsi="Times New Roman"/>
          <w:sz w:val="20"/>
          <w:szCs w:val="20"/>
        </w:rPr>
        <w:t>е</w:t>
      </w:r>
      <w:r w:rsidRPr="00E1134D">
        <w:rPr>
          <w:rFonts w:ascii="Times New Roman" w:hAnsi="Times New Roman"/>
          <w:sz w:val="20"/>
          <w:szCs w:val="20"/>
        </w:rPr>
        <w:t>обходимое количество баллов для получения премии представлено в таблице</w:t>
      </w:r>
      <w:r w:rsidRPr="00E1134D">
        <w:rPr>
          <w:rStyle w:val="afd"/>
          <w:rFonts w:ascii="Times New Roman" w:hAnsi="Times New Roman"/>
          <w:sz w:val="20"/>
          <w:szCs w:val="20"/>
        </w:rPr>
        <w:t xml:space="preserve"> </w:t>
      </w:r>
      <w:r w:rsidRPr="00E1134D">
        <w:rPr>
          <w:rFonts w:ascii="Times New Roman" w:hAnsi="Times New Roman"/>
          <w:sz w:val="20"/>
          <w:szCs w:val="20"/>
        </w:rPr>
        <w:t>3.2.</w:t>
      </w:r>
    </w:p>
    <w:p w:rsidR="004755EF" w:rsidRPr="00E1134D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E1134D">
        <w:rPr>
          <w:rStyle w:val="afd"/>
          <w:rFonts w:ascii="Times New Roman" w:hAnsi="Times New Roman"/>
          <w:sz w:val="20"/>
          <w:szCs w:val="20"/>
        </w:rPr>
        <w:t>Таблица 3.2 – Показатели премирования за качество обслуж</w:t>
      </w:r>
      <w:r w:rsidRPr="00E1134D">
        <w:rPr>
          <w:rStyle w:val="afd"/>
          <w:rFonts w:ascii="Times New Roman" w:hAnsi="Times New Roman"/>
          <w:sz w:val="20"/>
          <w:szCs w:val="20"/>
        </w:rPr>
        <w:t>и</w:t>
      </w:r>
      <w:r w:rsidRPr="00E1134D">
        <w:rPr>
          <w:rStyle w:val="afd"/>
          <w:rFonts w:ascii="Times New Roman" w:hAnsi="Times New Roman"/>
          <w:sz w:val="20"/>
          <w:szCs w:val="20"/>
        </w:rPr>
        <w:t>вания клиентов в Санкт-Петербургском отделении № 9055/01737 С</w:t>
      </w:r>
      <w:r w:rsidRPr="00E1134D">
        <w:rPr>
          <w:rStyle w:val="afd"/>
          <w:rFonts w:ascii="Times New Roman" w:hAnsi="Times New Roman"/>
          <w:sz w:val="20"/>
          <w:szCs w:val="20"/>
        </w:rPr>
        <w:t>е</w:t>
      </w:r>
      <w:r w:rsidRPr="00E1134D">
        <w:rPr>
          <w:rStyle w:val="afd"/>
          <w:rFonts w:ascii="Times New Roman" w:hAnsi="Times New Roman"/>
          <w:sz w:val="20"/>
          <w:szCs w:val="20"/>
        </w:rPr>
        <w:t>веро-Западного ПАО «Сбербанк России».</w:t>
      </w:r>
    </w:p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</w:p>
    <w:tbl>
      <w:tblPr>
        <w:tblW w:w="6014" w:type="dxa"/>
        <w:tblInd w:w="3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037"/>
        <w:gridCol w:w="2977"/>
      </w:tblGrid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5"/>
            </w:pPr>
            <w:r w:rsidRPr="00CC2BDF">
              <w:rPr>
                <w:rStyle w:val="afd"/>
                <w:sz w:val="20"/>
                <w:szCs w:val="20"/>
              </w:rPr>
              <w:t>Количество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5"/>
            </w:pPr>
            <w:r w:rsidRPr="00CC2BDF">
              <w:rPr>
                <w:rStyle w:val="afd"/>
                <w:sz w:val="20"/>
                <w:szCs w:val="20"/>
              </w:rPr>
              <w:t>% премии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5"/>
            </w:pPr>
            <w:r w:rsidRPr="00CC2BDF">
              <w:rPr>
                <w:rStyle w:val="afd"/>
                <w:sz w:val="20"/>
                <w:szCs w:val="20"/>
              </w:rPr>
              <w:t>От 5 до 4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1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1"/>
            </w:pPr>
            <w:r w:rsidRPr="00CC2BDF">
              <w:rPr>
                <w:rStyle w:val="afd"/>
                <w:sz w:val="20"/>
                <w:szCs w:val="20"/>
              </w:rPr>
              <w:t>3 %</w:t>
            </w:r>
          </w:p>
        </w:tc>
      </w:tr>
      <w:tr w:rsidR="004755EF" w:rsidTr="009E3266">
        <w:trPr>
          <w:trHeight w:val="2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5"/>
            </w:pPr>
            <w:r w:rsidRPr="00CC2BDF">
              <w:rPr>
                <w:rStyle w:val="afd"/>
                <w:sz w:val="20"/>
                <w:szCs w:val="20"/>
              </w:rPr>
              <w:t>От 4 до 3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1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1"/>
            </w:pPr>
            <w:r w:rsidRPr="00CC2BDF">
              <w:rPr>
                <w:rStyle w:val="afd"/>
                <w:sz w:val="20"/>
                <w:szCs w:val="20"/>
              </w:rPr>
              <w:t>2 %</w:t>
            </w:r>
          </w:p>
        </w:tc>
      </w:tr>
      <w:tr w:rsidR="004755EF" w:rsidTr="009E3266">
        <w:trPr>
          <w:trHeight w:val="277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5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5"/>
            </w:pPr>
            <w:r w:rsidRPr="00CC2BDF">
              <w:rPr>
                <w:rStyle w:val="afd"/>
                <w:sz w:val="20"/>
                <w:szCs w:val="20"/>
              </w:rPr>
              <w:t>От 3 до 2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283" w:type="dxa"/>
            </w:tcMar>
          </w:tcPr>
          <w:p w:rsidR="004755EF" w:rsidRDefault="004755EF" w:rsidP="009E326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211" w:right="203"/>
            </w:pPr>
            <w:r w:rsidRPr="00CC2BDF">
              <w:rPr>
                <w:rStyle w:val="afd"/>
                <w:sz w:val="20"/>
                <w:szCs w:val="20"/>
              </w:rPr>
              <w:t>0,5 %</w:t>
            </w:r>
          </w:p>
        </w:tc>
      </w:tr>
    </w:tbl>
    <w:p w:rsidR="004755EF" w:rsidRDefault="004755EF" w:rsidP="004755EF">
      <w:pPr>
        <w:pStyle w:val="ad"/>
        <w:spacing w:line="120" w:lineRule="auto"/>
        <w:ind w:firstLine="709"/>
        <w:jc w:val="both"/>
        <w:rPr>
          <w:rStyle w:val="afd"/>
          <w:rFonts w:ascii="Times New Roman" w:hAnsi="Times New Roman"/>
          <w:color w:val="FF2600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За безоговорочное соблюдение установленных правил Банка можно ввести всем сотрудникам денежные выплаты за посещаемость в размере 2% от оклада. В соблюдение установленных правил Банка также будут входить и такие показатели как: точность прихода на 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боту, соблюдение распорядка рабочего дня, частые больничные.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Помимо заработной платы, вознаграждений, доплат необх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димо внедрить дополнительные формы мотивации персонала ПАО «Сбербанк России», например, дополнительные выплаты за выслугу лет, за ненормированный рабочий день, также можно предоставлять санитарно-курортное лечение и отдых для своих сотрудников. Дополнительные выплаты за выслугу лет сотрудникам Сбербанка будут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 xml:space="preserve">изводиться </w:t>
      </w:r>
      <w:proofErr w:type="gramStart"/>
      <w:r>
        <w:rPr>
          <w:rStyle w:val="ae"/>
          <w:sz w:val="20"/>
        </w:rPr>
        <w:t>в зависимости от непрерывного стажа работы в Банке в виде ежемесячных процентных надбавок к должностному о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ладу</w:t>
      </w:r>
      <w:proofErr w:type="gramEnd"/>
      <w:r>
        <w:rPr>
          <w:rStyle w:val="ae"/>
          <w:sz w:val="20"/>
        </w:rPr>
        <w:t xml:space="preserve">. 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Стаж работы исчисляется на начало года один раз. Руковод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тель может снижать своим сотрудникам размер ежемесячных выплат не более чем на 50% за несоблюдение установленных правил Сберба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ка:</w:t>
      </w:r>
    </w:p>
    <w:p w:rsidR="004755EF" w:rsidRDefault="004755EF" w:rsidP="00174144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за опоздание на работу и преждевременные уходы с работы;</w:t>
      </w:r>
    </w:p>
    <w:p w:rsidR="004755EF" w:rsidRDefault="004755EF" w:rsidP="00174144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за невыполнение трудовых обязанностей;</w:t>
      </w:r>
    </w:p>
    <w:p w:rsidR="004755EF" w:rsidRDefault="004755EF" w:rsidP="00174144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за нарушение трудовой дисциплины;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Работникам Сбербанка, проходящим обучение, подготовку, переподготовку и повышение квалификации и повышающим своё профессиональное развитие с отрывом от работы по направлению р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ководителя выплачивается средний заработок. Такой подход позволит связать профессиональное мастерство работника, его отношение к работе, сложность работы и условия тр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да, что может способствовать не только его вертикальной карьере, но и стремлению трудиться более эффективно на своей должности. Ведь система показателей составлена так, что добросовестное отношение к своему труду, увеличение кв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лификации работника и его преданность банку приведут к росту его дохода.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В результате трансформации системы оплаты труда в ПАО «Сбербанк России» доход конкретного работника будет включать уже три составляющих:</w:t>
      </w:r>
    </w:p>
    <w:p w:rsidR="004755EF" w:rsidRDefault="004755EF" w:rsidP="00174144">
      <w:pPr>
        <w:pStyle w:val="aff"/>
        <w:numPr>
          <w:ilvl w:val="0"/>
          <w:numId w:val="37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Должностной оклад, который устанавливается в зависимости от уро</w:t>
      </w:r>
      <w:r>
        <w:rPr>
          <w:rStyle w:val="ae"/>
          <w:rFonts w:eastAsia="Consolas"/>
          <w:sz w:val="20"/>
        </w:rPr>
        <w:t>в</w:t>
      </w:r>
      <w:r>
        <w:rPr>
          <w:rStyle w:val="ae"/>
          <w:rFonts w:eastAsia="Consolas"/>
          <w:sz w:val="20"/>
        </w:rPr>
        <w:t>ня выполняемого сотрудником функционала.</w:t>
      </w:r>
    </w:p>
    <w:p w:rsidR="004755EF" w:rsidRDefault="004755EF" w:rsidP="00174144">
      <w:pPr>
        <w:pStyle w:val="aff"/>
        <w:numPr>
          <w:ilvl w:val="0"/>
          <w:numId w:val="37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Оценка личной результативности сотрудника, от которой зависит р</w:t>
      </w:r>
      <w:r>
        <w:rPr>
          <w:rStyle w:val="ae"/>
          <w:rFonts w:eastAsia="Consolas"/>
          <w:sz w:val="20"/>
        </w:rPr>
        <w:t>е</w:t>
      </w:r>
      <w:r>
        <w:rPr>
          <w:rStyle w:val="ae"/>
          <w:rFonts w:eastAsia="Consolas"/>
          <w:sz w:val="20"/>
        </w:rPr>
        <w:t>зультат работы всего банка.</w:t>
      </w:r>
    </w:p>
    <w:p w:rsidR="004755EF" w:rsidRDefault="004755EF" w:rsidP="00174144">
      <w:pPr>
        <w:pStyle w:val="aff"/>
        <w:numPr>
          <w:ilvl w:val="0"/>
          <w:numId w:val="37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 xml:space="preserve">Оценка вклада работника в конечный результат финансовой деятельности банка на основе оценки вклада </w:t>
      </w:r>
      <w:r>
        <w:rPr>
          <w:rStyle w:val="ae"/>
          <w:rFonts w:eastAsia="Consolas"/>
          <w:sz w:val="20"/>
        </w:rPr>
        <w:lastRenderedPageBreak/>
        <w:t>структурного подразделения и работника в составе данного подраздел</w:t>
      </w:r>
      <w:r>
        <w:rPr>
          <w:rStyle w:val="ae"/>
          <w:rFonts w:eastAsia="Consolas"/>
          <w:sz w:val="20"/>
        </w:rPr>
        <w:t>е</w:t>
      </w:r>
      <w:r>
        <w:rPr>
          <w:rStyle w:val="ae"/>
          <w:rFonts w:eastAsia="Consolas"/>
          <w:sz w:val="20"/>
        </w:rPr>
        <w:t>ния.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Эти три составляющих дохода работника спроецируют для всей организации выполнение следующих задач:</w:t>
      </w:r>
    </w:p>
    <w:p w:rsidR="004755EF" w:rsidRDefault="004755EF" w:rsidP="00174144">
      <w:pPr>
        <w:pStyle w:val="aff"/>
        <w:numPr>
          <w:ilvl w:val="0"/>
          <w:numId w:val="38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Работник всегда будет выполнять установленный фирмой для него план, так как от этого зависит его постоянная часть дох</w:t>
      </w:r>
      <w:r>
        <w:rPr>
          <w:rStyle w:val="ae"/>
          <w:rFonts w:eastAsia="Consolas"/>
          <w:sz w:val="20"/>
        </w:rPr>
        <w:t>о</w:t>
      </w:r>
      <w:r>
        <w:rPr>
          <w:rStyle w:val="ae"/>
          <w:rFonts w:eastAsia="Consolas"/>
          <w:sz w:val="20"/>
        </w:rPr>
        <w:t>да.</w:t>
      </w:r>
    </w:p>
    <w:p w:rsidR="004755EF" w:rsidRDefault="004755EF" w:rsidP="00174144">
      <w:pPr>
        <w:pStyle w:val="aff"/>
        <w:numPr>
          <w:ilvl w:val="0"/>
          <w:numId w:val="38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Работник будет стремиться проявлять максимальную отве</w:t>
      </w:r>
      <w:r>
        <w:rPr>
          <w:rStyle w:val="ae"/>
          <w:rFonts w:eastAsia="Consolas"/>
          <w:sz w:val="20"/>
        </w:rPr>
        <w:t>т</w:t>
      </w:r>
      <w:r>
        <w:rPr>
          <w:rStyle w:val="ae"/>
          <w:rFonts w:eastAsia="Consolas"/>
          <w:sz w:val="20"/>
        </w:rPr>
        <w:t>ственность и инициативу для улучшения показателей в рамках своего функцион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ла.</w:t>
      </w:r>
    </w:p>
    <w:p w:rsidR="004755EF" w:rsidRDefault="004755EF" w:rsidP="00174144">
      <w:pPr>
        <w:pStyle w:val="aff"/>
        <w:numPr>
          <w:ilvl w:val="0"/>
          <w:numId w:val="38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Работник будет заинтересован в эффективной деятельности подразделения и всего банка в целом, так как это связано с его допо</w:t>
      </w:r>
      <w:r>
        <w:rPr>
          <w:rStyle w:val="ae"/>
          <w:rFonts w:eastAsia="Consolas"/>
          <w:sz w:val="20"/>
        </w:rPr>
        <w:t>л</w:t>
      </w:r>
      <w:r>
        <w:rPr>
          <w:rStyle w:val="ae"/>
          <w:rFonts w:eastAsia="Consolas"/>
          <w:sz w:val="20"/>
        </w:rPr>
        <w:t>нительной премией.</w:t>
      </w:r>
    </w:p>
    <w:p w:rsidR="004755EF" w:rsidRPr="00C47021" w:rsidRDefault="004755EF" w:rsidP="004755EF">
      <w:pPr>
        <w:pStyle w:val="aff"/>
        <w:ind w:firstLine="709"/>
        <w:jc w:val="both"/>
        <w:rPr>
          <w:rStyle w:val="ae"/>
          <w:rFonts w:eastAsia="Consolas"/>
          <w:sz w:val="20"/>
        </w:rPr>
      </w:pPr>
      <w:r>
        <w:rPr>
          <w:rStyle w:val="ae"/>
          <w:rFonts w:eastAsia="Consolas"/>
          <w:sz w:val="20"/>
        </w:rPr>
        <w:t>Третьим шагом может служить система наставничества. Рек</w:t>
      </w:r>
      <w:r>
        <w:rPr>
          <w:rStyle w:val="ae"/>
          <w:rFonts w:eastAsia="Consolas"/>
          <w:sz w:val="20"/>
        </w:rPr>
        <w:t>о</w:t>
      </w:r>
      <w:r>
        <w:rPr>
          <w:rStyle w:val="ae"/>
          <w:rFonts w:eastAsia="Consolas"/>
          <w:sz w:val="20"/>
        </w:rPr>
        <w:t>мендации по развитию способностей и получению профессиональных навыков работников на основе системы наставничества. Каждый р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ботник в своей трудовой деятельности стремится реал</w:t>
      </w:r>
      <w:r>
        <w:rPr>
          <w:rStyle w:val="ae"/>
          <w:rFonts w:eastAsia="Consolas"/>
          <w:sz w:val="20"/>
        </w:rPr>
        <w:t>и</w:t>
      </w:r>
      <w:r>
        <w:rPr>
          <w:rStyle w:val="ae"/>
          <w:rFonts w:eastAsia="Consolas"/>
          <w:sz w:val="20"/>
        </w:rPr>
        <w:t>зовать свои профессиональные качества и способности, повысить уровень профе</w:t>
      </w:r>
      <w:r>
        <w:rPr>
          <w:rStyle w:val="ae"/>
          <w:rFonts w:eastAsia="Consolas"/>
          <w:sz w:val="20"/>
        </w:rPr>
        <w:t>с</w:t>
      </w:r>
      <w:r>
        <w:rPr>
          <w:rStyle w:val="ae"/>
          <w:rFonts w:eastAsia="Consolas"/>
          <w:sz w:val="20"/>
        </w:rPr>
        <w:t xml:space="preserve">сионализма </w:t>
      </w:r>
      <w:r w:rsidRPr="00AC0172">
        <w:rPr>
          <w:rStyle w:val="ae"/>
          <w:rFonts w:eastAsia="Consolas"/>
          <w:sz w:val="20"/>
        </w:rPr>
        <w:t>[25]</w:t>
      </w:r>
      <w:r>
        <w:rPr>
          <w:rStyle w:val="ae"/>
          <w:rFonts w:eastAsia="Consolas"/>
          <w:sz w:val="20"/>
        </w:rPr>
        <w:t>. Для работы с «новичками» будет рациональным сформировать группу наставников из числа наиболее опытных, квалифицированных сотрудников Сбербанка и профессионалов своего дела, которые подскажут новым сотрудникам, как пр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вильно использовать свои профессиональные качества и способности в работе. Для этого применим систему наставничества в Сбербанке, основные составляющие данной системы представлены в таблице 3.3. Разработкой и внедрением системы наставничества в ПАО «Сбербанк России»  будет зан</w:t>
      </w:r>
      <w:r>
        <w:rPr>
          <w:rStyle w:val="ae"/>
          <w:rFonts w:eastAsia="Consolas"/>
          <w:sz w:val="20"/>
        </w:rPr>
        <w:t>и</w:t>
      </w:r>
      <w:r>
        <w:rPr>
          <w:rStyle w:val="ae"/>
          <w:rFonts w:eastAsia="Consolas"/>
          <w:sz w:val="20"/>
        </w:rPr>
        <w:t>маться отдел по работе с персоналом.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  <w:sz w:val="20"/>
        </w:rPr>
        <w:t xml:space="preserve">Таблица 3.3 </w:t>
      </w:r>
      <w:r w:rsidRPr="00DE546B">
        <w:rPr>
          <w:rStyle w:val="ae"/>
          <w:color w:val="000000"/>
          <w:sz w:val="20"/>
        </w:rPr>
        <w:t xml:space="preserve">– </w:t>
      </w:r>
      <w:r>
        <w:rPr>
          <w:rStyle w:val="ae"/>
          <w:sz w:val="20"/>
        </w:rPr>
        <w:t>Основные составляющие системы наставничества ПАО Сбербанк</w:t>
      </w:r>
    </w:p>
    <w:p w:rsidR="004755EF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4505"/>
      </w:tblGrid>
      <w:tr w:rsidR="004755EF" w:rsidRPr="00FF7BB1" w:rsidTr="009E3266">
        <w:trPr>
          <w:trHeight w:val="962"/>
        </w:trPr>
        <w:tc>
          <w:tcPr>
            <w:tcW w:w="1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Основные соста</w:t>
            </w:r>
            <w:r w:rsidRPr="004F6F9B">
              <w:rPr>
                <w:rStyle w:val="ae"/>
              </w:rPr>
              <w:t>в</w:t>
            </w:r>
            <w:r w:rsidRPr="004F6F9B">
              <w:rPr>
                <w:rStyle w:val="ae"/>
              </w:rPr>
              <w:t>ляющие системы наставн</w:t>
            </w:r>
            <w:r w:rsidRPr="004F6F9B">
              <w:rPr>
                <w:rStyle w:val="ae"/>
              </w:rPr>
              <w:t>и</w:t>
            </w:r>
            <w:r w:rsidRPr="004F6F9B">
              <w:rPr>
                <w:rStyle w:val="ae"/>
              </w:rPr>
              <w:t>чества</w:t>
            </w: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Краткая характеристика составляющих системы н</w:t>
            </w:r>
            <w:r w:rsidRPr="004F6F9B">
              <w:rPr>
                <w:rStyle w:val="ae"/>
              </w:rPr>
              <w:t>а</w:t>
            </w:r>
            <w:r w:rsidRPr="004F6F9B">
              <w:rPr>
                <w:rStyle w:val="ae"/>
              </w:rPr>
              <w:t>ставничества</w:t>
            </w:r>
          </w:p>
        </w:tc>
      </w:tr>
      <w:tr w:rsidR="004755EF" w:rsidRPr="00FF7BB1" w:rsidTr="009E3266">
        <w:trPr>
          <w:trHeight w:val="837"/>
        </w:trPr>
        <w:tc>
          <w:tcPr>
            <w:tcW w:w="1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6222DC" w:rsidRDefault="004755EF" w:rsidP="009E3266">
            <w:pPr>
              <w:pStyle w:val="ad"/>
              <w:jc w:val="both"/>
            </w:pPr>
            <w:r w:rsidRPr="004F6F9B">
              <w:rPr>
                <w:rStyle w:val="ae"/>
                <w:sz w:val="20"/>
              </w:rPr>
              <w:lastRenderedPageBreak/>
              <w:t>Формирование контингента н</w:t>
            </w:r>
            <w:r w:rsidRPr="004F6F9B">
              <w:rPr>
                <w:rStyle w:val="ae"/>
                <w:sz w:val="20"/>
              </w:rPr>
              <w:t>а</w:t>
            </w:r>
            <w:r w:rsidRPr="004F6F9B">
              <w:rPr>
                <w:rStyle w:val="ae"/>
                <w:sz w:val="20"/>
              </w:rPr>
              <w:t>ставников</w:t>
            </w: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Принципы формирования: опыт работы по профессии в Сбербанк</w:t>
            </w:r>
            <w:r>
              <w:rPr>
                <w:rStyle w:val="ae"/>
              </w:rPr>
              <w:t>е</w:t>
            </w:r>
            <w:r w:rsidRPr="004F6F9B">
              <w:rPr>
                <w:rStyle w:val="ae"/>
              </w:rPr>
              <w:t>, личное жел</w:t>
            </w:r>
            <w:r w:rsidRPr="004F6F9B">
              <w:rPr>
                <w:rStyle w:val="ae"/>
              </w:rPr>
              <w:t>а</w:t>
            </w:r>
            <w:r w:rsidRPr="004F6F9B">
              <w:rPr>
                <w:rStyle w:val="ae"/>
              </w:rPr>
              <w:t>ние</w:t>
            </w:r>
          </w:p>
        </w:tc>
      </w:tr>
      <w:tr w:rsidR="004755EF" w:rsidRPr="00FF7BB1" w:rsidTr="009E3266">
        <w:trPr>
          <w:trHeight w:val="572"/>
        </w:trPr>
        <w:tc>
          <w:tcPr>
            <w:tcW w:w="1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Диапазон наставнич</w:t>
            </w:r>
            <w:r w:rsidRPr="004F6F9B">
              <w:rPr>
                <w:rStyle w:val="ae"/>
              </w:rPr>
              <w:t>е</w:t>
            </w:r>
            <w:r w:rsidRPr="004F6F9B">
              <w:rPr>
                <w:rStyle w:val="ae"/>
              </w:rPr>
              <w:t>ства</w:t>
            </w: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Два подопечных на одного наставника (2:1)</w:t>
            </w:r>
          </w:p>
        </w:tc>
      </w:tr>
      <w:tr w:rsidR="004755EF" w:rsidRPr="00FF7BB1" w:rsidTr="009E3266">
        <w:trPr>
          <w:trHeight w:val="769"/>
        </w:trPr>
        <w:tc>
          <w:tcPr>
            <w:tcW w:w="1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Формы и мет</w:t>
            </w:r>
            <w:r w:rsidRPr="004F6F9B">
              <w:rPr>
                <w:rStyle w:val="ae"/>
              </w:rPr>
              <w:t>о</w:t>
            </w:r>
            <w:r w:rsidRPr="004F6F9B">
              <w:rPr>
                <w:rStyle w:val="ae"/>
              </w:rPr>
              <w:t>ды работы с наста</w:t>
            </w:r>
            <w:r w:rsidRPr="004F6F9B">
              <w:rPr>
                <w:rStyle w:val="ae"/>
              </w:rPr>
              <w:t>в</w:t>
            </w:r>
            <w:r w:rsidRPr="004F6F9B">
              <w:rPr>
                <w:rStyle w:val="ae"/>
              </w:rPr>
              <w:t>никами</w:t>
            </w: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Собрания, совещания, тренинги</w:t>
            </w:r>
          </w:p>
        </w:tc>
      </w:tr>
      <w:tr w:rsidR="004755EF" w:rsidRPr="00FF7BB1" w:rsidTr="009E3266">
        <w:trPr>
          <w:trHeight w:val="943"/>
        </w:trPr>
        <w:tc>
          <w:tcPr>
            <w:tcW w:w="1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jc w:val="both"/>
              <w:rPr>
                <w:rStyle w:val="ae"/>
              </w:rPr>
            </w:pPr>
            <w:r w:rsidRPr="004F6F9B">
              <w:rPr>
                <w:rStyle w:val="ae"/>
              </w:rPr>
              <w:t>Система стимулиров</w:t>
            </w:r>
            <w:r w:rsidRPr="004F6F9B">
              <w:rPr>
                <w:rStyle w:val="ae"/>
              </w:rPr>
              <w:t>а</w:t>
            </w:r>
            <w:r w:rsidRPr="004F6F9B">
              <w:rPr>
                <w:rStyle w:val="ae"/>
              </w:rPr>
              <w:t>ния</w:t>
            </w: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</w:rPr>
              <w:t>Материальное стимулирование - доплата за н</w:t>
            </w:r>
            <w:r w:rsidRPr="004F6F9B">
              <w:rPr>
                <w:rStyle w:val="ae"/>
                <w:sz w:val="20"/>
              </w:rPr>
              <w:t>а</w:t>
            </w:r>
            <w:r w:rsidRPr="004F6F9B">
              <w:rPr>
                <w:rStyle w:val="ae"/>
                <w:sz w:val="20"/>
              </w:rPr>
              <w:t>ставничество;</w:t>
            </w:r>
            <w:r>
              <w:rPr>
                <w:rStyle w:val="ae"/>
                <w:sz w:val="20"/>
              </w:rPr>
              <w:t xml:space="preserve"> н</w:t>
            </w:r>
            <w:r w:rsidRPr="004F6F9B">
              <w:rPr>
                <w:rStyle w:val="ae"/>
                <w:sz w:val="20"/>
              </w:rPr>
              <w:t>ематериальное стимулирование - объявление бл</w:t>
            </w:r>
            <w:r w:rsidRPr="004F6F9B">
              <w:rPr>
                <w:rStyle w:val="ae"/>
                <w:sz w:val="20"/>
              </w:rPr>
              <w:t>а</w:t>
            </w:r>
            <w:r w:rsidRPr="004F6F9B">
              <w:rPr>
                <w:rStyle w:val="ae"/>
                <w:sz w:val="20"/>
              </w:rPr>
              <w:t>годарности</w:t>
            </w:r>
          </w:p>
        </w:tc>
      </w:tr>
    </w:tbl>
    <w:p w:rsidR="004755EF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Во-первых, в предполагаемой системе будет подбор наставн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ков. Подбор наставников будет осуществляться по двум первичным крит</w:t>
      </w:r>
      <w:r>
        <w:rPr>
          <w:rStyle w:val="ae"/>
          <w:sz w:val="20"/>
        </w:rPr>
        <w:t>е</w:t>
      </w:r>
      <w:r>
        <w:rPr>
          <w:rStyle w:val="ae"/>
          <w:sz w:val="20"/>
        </w:rPr>
        <w:t>риям: стаж работы в целом и в ПАО «Сбербанк России», личное желание. Личное желание играет основную роль в подборе наставн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ков, так как именно от личного желания зависит освоение специфической роли наставничества и определение хочет ли работник попроб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вать себя именно в качестве наставника. Показателем освоения данной роли будет оценка качества наставничества в процессе выполнения соответствующих задач и функций. Благодаря данному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казателю можно будет увидеть, эффективно ли получается у наставника спра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ляться с данной ролью или нет и назначать ли на его место нового 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ставника.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Во-вторых, установление диапазона наставничества, который определяет количество подопечных (курируемых) приходящихся на одного наставника (куратора) </w:t>
      </w:r>
      <w:r w:rsidRPr="00F22E38">
        <w:rPr>
          <w:rStyle w:val="ae"/>
          <w:sz w:val="20"/>
        </w:rPr>
        <w:t>[26]</w:t>
      </w:r>
      <w:r>
        <w:rPr>
          <w:rStyle w:val="ae"/>
          <w:sz w:val="20"/>
        </w:rPr>
        <w:t>. Учитывая сложность работы в Сбербанке, большое количество потока клиентов, целесообразно будет у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тановить диапазон наставничества 2:1.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Для оценки системы наставничества в ПАО «Сбербанк Ро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сии» введем использование специальной оценочной карты, форма к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торой представлена в таблице 3.4.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Целью представленной карты является выявление наиболее слабых мест в системе наставничества по правилу АВС, где</w:t>
      </w:r>
      <w:proofErr w:type="gramStart"/>
      <w:r>
        <w:rPr>
          <w:rStyle w:val="ae"/>
          <w:sz w:val="20"/>
        </w:rPr>
        <w:t xml:space="preserve"> А</w:t>
      </w:r>
      <w:proofErr w:type="gramEnd"/>
      <w:r>
        <w:rPr>
          <w:rStyle w:val="ae"/>
          <w:sz w:val="20"/>
        </w:rPr>
        <w:t xml:space="preserve"> - самое уязвимое место. Каждый из наставников должен будет оценить с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мощью той или иной оценочной шкалы соответствующие составля</w:t>
      </w:r>
      <w:r>
        <w:rPr>
          <w:rStyle w:val="ae"/>
          <w:sz w:val="20"/>
        </w:rPr>
        <w:t>ю</w:t>
      </w:r>
      <w:r>
        <w:rPr>
          <w:rStyle w:val="ae"/>
          <w:sz w:val="20"/>
        </w:rPr>
        <w:t>щие системы наставничества. Затем руководитель отделения или отдела собирает все карты наставников и подсчитывает средний балл по ка</w:t>
      </w:r>
      <w:r>
        <w:rPr>
          <w:rStyle w:val="ae"/>
          <w:sz w:val="20"/>
        </w:rPr>
        <w:t>ж</w:t>
      </w:r>
      <w:r>
        <w:rPr>
          <w:rStyle w:val="ae"/>
          <w:sz w:val="20"/>
        </w:rPr>
        <w:t>дой составляющей</w:t>
      </w:r>
      <w:r w:rsidRPr="00F22E38">
        <w:rPr>
          <w:rStyle w:val="ae"/>
          <w:sz w:val="20"/>
        </w:rPr>
        <w:t xml:space="preserve"> [27]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После определения средних оценок по каждой составляющей системы наставничества, можно будет увидеть наименьшую оценку - А и более высокие последующие оценки по сравнению </w:t>
      </w:r>
      <w:proofErr w:type="gramStart"/>
      <w:r>
        <w:rPr>
          <w:rStyle w:val="ae"/>
          <w:sz w:val="20"/>
        </w:rPr>
        <w:t>с</w:t>
      </w:r>
      <w:proofErr w:type="gramEnd"/>
      <w:r>
        <w:rPr>
          <w:rStyle w:val="ae"/>
          <w:sz w:val="20"/>
        </w:rPr>
        <w:t xml:space="preserve"> наименьшей - В, С и так далее. Определив наиболее уязвимые места данной системы наставничества, можно будет определить недостатки, свойственные этим составляющим и устранить их предложениями кураторов.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Как правило, наставникам приходится решать два вида задач - задачи адаптации и задачи развития начинающего сотрудника. Можно сказать, что наставничество = адаптация + развитие</w:t>
      </w:r>
      <w:r w:rsidRPr="00931088">
        <w:rPr>
          <w:rStyle w:val="ae"/>
          <w:sz w:val="20"/>
        </w:rPr>
        <w:t xml:space="preserve"> [29]</w:t>
      </w:r>
      <w:r>
        <w:rPr>
          <w:rStyle w:val="ae"/>
          <w:sz w:val="20"/>
        </w:rPr>
        <w:t>.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Таблица 3.4 </w:t>
      </w:r>
      <w:r w:rsidRPr="00DE546B">
        <w:rPr>
          <w:rStyle w:val="ae"/>
          <w:color w:val="000000"/>
          <w:sz w:val="20"/>
        </w:rPr>
        <w:t xml:space="preserve">– </w:t>
      </w:r>
      <w:r>
        <w:rPr>
          <w:rStyle w:val="ae"/>
          <w:sz w:val="20"/>
        </w:rPr>
        <w:t>Форма оценочной карты эффективности системы н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ставничества ПАО Сбербанк</w:t>
      </w: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widowControl w:val="0"/>
        <w:spacing w:line="120" w:lineRule="auto"/>
        <w:jc w:val="both"/>
        <w:rPr>
          <w:rStyle w:val="ae"/>
          <w:sz w:val="20"/>
        </w:rPr>
      </w:pPr>
    </w:p>
    <w:tbl>
      <w:tblPr>
        <w:tblW w:w="6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1768"/>
        <w:gridCol w:w="450"/>
        <w:gridCol w:w="450"/>
        <w:gridCol w:w="450"/>
        <w:gridCol w:w="450"/>
        <w:gridCol w:w="451"/>
        <w:gridCol w:w="450"/>
        <w:gridCol w:w="450"/>
        <w:gridCol w:w="450"/>
        <w:gridCol w:w="450"/>
        <w:gridCol w:w="451"/>
      </w:tblGrid>
      <w:tr w:rsidR="004755EF" w:rsidRPr="00FF7BB1" w:rsidTr="009E3266">
        <w:trPr>
          <w:trHeight w:val="382"/>
        </w:trPr>
        <w:tc>
          <w:tcPr>
            <w:tcW w:w="176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Основные</w:t>
            </w:r>
          </w:p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  <w:shd w:val="clear" w:color="auto" w:fill="FFFFFF"/>
              </w:rPr>
              <w:t xml:space="preserve">составляющие </w:t>
            </w:r>
            <w:r w:rsidRPr="004F6F9B">
              <w:rPr>
                <w:rStyle w:val="ae"/>
                <w:shd w:val="clear" w:color="auto" w:fill="FFFFFF"/>
              </w:rPr>
              <w:lastRenderedPageBreak/>
              <w:t>сис</w:t>
            </w:r>
            <w:r>
              <w:rPr>
                <w:rStyle w:val="ae"/>
                <w:shd w:val="clear" w:color="auto" w:fill="FFFFFF"/>
              </w:rPr>
              <w:t xml:space="preserve">темы </w:t>
            </w:r>
            <w:r w:rsidRPr="004F6F9B">
              <w:rPr>
                <w:rStyle w:val="ae"/>
                <w:shd w:val="clear" w:color="auto" w:fill="FFFFFF"/>
              </w:rPr>
              <w:t>наста</w:t>
            </w:r>
            <w:r w:rsidRPr="004F6F9B">
              <w:rPr>
                <w:rStyle w:val="ae"/>
                <w:shd w:val="clear" w:color="auto" w:fill="FFFFFF"/>
              </w:rPr>
              <w:t>в</w:t>
            </w:r>
            <w:r w:rsidRPr="004F6F9B">
              <w:rPr>
                <w:rStyle w:val="ae"/>
                <w:shd w:val="clear" w:color="auto" w:fill="FFFFFF"/>
              </w:rPr>
              <w:t>ничества</w:t>
            </w:r>
          </w:p>
        </w:tc>
        <w:tc>
          <w:tcPr>
            <w:tcW w:w="450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  <w:shd w:val="clear" w:color="auto" w:fill="FFFFFF"/>
              </w:rPr>
              <w:lastRenderedPageBreak/>
              <w:t>Оценки (1 - самая низкая оценка, 10 - самая выс</w:t>
            </w:r>
            <w:r w:rsidRPr="004F6F9B">
              <w:rPr>
                <w:rStyle w:val="ae"/>
                <w:shd w:val="clear" w:color="auto" w:fill="FFFFFF"/>
              </w:rPr>
              <w:t>о</w:t>
            </w:r>
            <w:r w:rsidRPr="004F6F9B">
              <w:rPr>
                <w:rStyle w:val="ae"/>
                <w:shd w:val="clear" w:color="auto" w:fill="FFFFFF"/>
              </w:rPr>
              <w:t>кая оценка)</w:t>
            </w:r>
          </w:p>
        </w:tc>
      </w:tr>
      <w:tr w:rsidR="004755EF" w:rsidRPr="00FF7BB1" w:rsidTr="009E3266">
        <w:trPr>
          <w:trHeight w:val="382"/>
        </w:trPr>
        <w:tc>
          <w:tcPr>
            <w:tcW w:w="176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  <w:shd w:val="clear" w:color="auto" w:fill="FFFFFF"/>
              </w:rPr>
            </w:pP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9</w:t>
            </w: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e"/>
                <w:shd w:val="clear" w:color="auto" w:fill="FFFFFF"/>
              </w:rPr>
            </w:pPr>
            <w:r>
              <w:rPr>
                <w:rStyle w:val="ae"/>
                <w:shd w:val="clear" w:color="auto" w:fill="FFFFFF"/>
              </w:rPr>
              <w:t>10</w:t>
            </w:r>
          </w:p>
        </w:tc>
      </w:tr>
      <w:tr w:rsidR="004755EF" w:rsidRPr="00FF7BB1" w:rsidTr="009E3266">
        <w:trPr>
          <w:trHeight w:val="537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lastRenderedPageBreak/>
              <w:t>Формирование</w:t>
            </w:r>
          </w:p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контингента</w:t>
            </w:r>
          </w:p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  <w:shd w:val="clear" w:color="auto" w:fill="FFFFFF"/>
              </w:rPr>
              <w:t>наставников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451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</w:tr>
      <w:tr w:rsidR="004755EF" w:rsidRPr="00FF7BB1" w:rsidTr="009E3266">
        <w:trPr>
          <w:trHeight w:val="388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Диапазон</w:t>
            </w:r>
          </w:p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  <w:shd w:val="clear" w:color="auto" w:fill="FFFFFF"/>
              </w:rPr>
              <w:t>наставничества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FF7BB1" w:rsidRDefault="004755EF" w:rsidP="009E3266">
            <w:pPr>
              <w:jc w:val="both"/>
              <w:rPr>
                <w:rFonts w:eastAsia="Arial Unicode MS"/>
              </w:rPr>
            </w:pPr>
          </w:p>
        </w:tc>
      </w:tr>
      <w:tr w:rsidR="004755EF" w:rsidRPr="00FF7BB1" w:rsidTr="009E3266">
        <w:trPr>
          <w:trHeight w:val="607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Регламентация</w:t>
            </w:r>
          </w:p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системы</w:t>
            </w:r>
          </w:p>
          <w:p w:rsidR="004755EF" w:rsidRPr="004F6F9B" w:rsidRDefault="004755EF" w:rsidP="009E3266">
            <w:pPr>
              <w:jc w:val="both"/>
              <w:rPr>
                <w:rStyle w:val="ae"/>
              </w:rPr>
            </w:pPr>
            <w:r w:rsidRPr="004F6F9B">
              <w:rPr>
                <w:rStyle w:val="ae"/>
                <w:shd w:val="clear" w:color="auto" w:fill="FFFFFF"/>
              </w:rPr>
              <w:t>наставничества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</w:tr>
      <w:tr w:rsidR="004755EF" w:rsidRPr="00FF7BB1" w:rsidTr="009E3266">
        <w:trPr>
          <w:trHeight w:val="557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  <w:shd w:val="clear" w:color="auto" w:fill="FFFFFF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Организация си</w:t>
            </w:r>
            <w:r w:rsidRPr="004F6F9B">
              <w:rPr>
                <w:rStyle w:val="ae"/>
                <w:sz w:val="20"/>
                <w:shd w:val="clear" w:color="auto" w:fill="FFFFFF"/>
              </w:rPr>
              <w:t>с</w:t>
            </w:r>
            <w:r w:rsidRPr="004F6F9B">
              <w:rPr>
                <w:rStyle w:val="ae"/>
                <w:sz w:val="20"/>
                <w:shd w:val="clear" w:color="auto" w:fill="FFFFFF"/>
              </w:rPr>
              <w:t>темы наставнич</w:t>
            </w:r>
            <w:r w:rsidRPr="004F6F9B">
              <w:rPr>
                <w:rStyle w:val="ae"/>
                <w:sz w:val="20"/>
                <w:shd w:val="clear" w:color="auto" w:fill="FFFFFF"/>
              </w:rPr>
              <w:t>е</w:t>
            </w:r>
            <w:r w:rsidRPr="004F6F9B">
              <w:rPr>
                <w:rStyle w:val="ae"/>
                <w:sz w:val="20"/>
                <w:shd w:val="clear" w:color="auto" w:fill="FFFFFF"/>
              </w:rPr>
              <w:t>ства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</w:tr>
      <w:tr w:rsidR="004755EF" w:rsidRPr="00FF7BB1" w:rsidTr="009E3266">
        <w:trPr>
          <w:trHeight w:val="567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Система</w:t>
            </w:r>
          </w:p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стимулирования</w:t>
            </w:r>
          </w:p>
          <w:p w:rsidR="004755EF" w:rsidRPr="004F6F9B" w:rsidRDefault="004755EF" w:rsidP="009E3266">
            <w:pPr>
              <w:pStyle w:val="ad"/>
              <w:rPr>
                <w:rStyle w:val="ae"/>
                <w:sz w:val="20"/>
                <w:shd w:val="clear" w:color="auto" w:fill="FFFFFF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наставников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</w:tr>
      <w:tr w:rsidR="004755EF" w:rsidRPr="00FF7BB1" w:rsidTr="009E3266">
        <w:trPr>
          <w:trHeight w:val="608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Повышение</w:t>
            </w:r>
          </w:p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квалификации</w:t>
            </w:r>
          </w:p>
          <w:p w:rsidR="004755EF" w:rsidRPr="004F6F9B" w:rsidRDefault="004755EF" w:rsidP="009E3266">
            <w:pPr>
              <w:pStyle w:val="ad"/>
              <w:rPr>
                <w:rStyle w:val="ae"/>
                <w:sz w:val="20"/>
                <w:shd w:val="clear" w:color="auto" w:fill="FFFFFF"/>
              </w:rPr>
            </w:pPr>
            <w:r w:rsidRPr="004F6F9B">
              <w:rPr>
                <w:rStyle w:val="ae"/>
                <w:sz w:val="20"/>
                <w:shd w:val="clear" w:color="auto" w:fill="FFFFFF"/>
              </w:rPr>
              <w:t>наставников</w:t>
            </w:r>
          </w:p>
        </w:tc>
        <w:tc>
          <w:tcPr>
            <w:tcW w:w="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  <w:r>
              <w:rPr>
                <w:rStyle w:val="ae"/>
                <w:sz w:val="20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:rsidR="004755EF" w:rsidRPr="004F6F9B" w:rsidRDefault="004755EF" w:rsidP="009E3266">
            <w:pPr>
              <w:pStyle w:val="ad"/>
              <w:jc w:val="both"/>
              <w:rPr>
                <w:rStyle w:val="ae"/>
                <w:sz w:val="20"/>
              </w:rPr>
            </w:pPr>
          </w:p>
        </w:tc>
      </w:tr>
    </w:tbl>
    <w:p w:rsidR="004755EF" w:rsidRDefault="004755EF" w:rsidP="004755EF">
      <w:pPr>
        <w:pStyle w:val="ad"/>
        <w:spacing w:line="12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У каждого наставника в процессе наставничества будет сфо</w:t>
      </w:r>
      <w:r>
        <w:rPr>
          <w:rStyle w:val="ae"/>
          <w:sz w:val="20"/>
        </w:rPr>
        <w:t>р</w:t>
      </w:r>
      <w:r>
        <w:rPr>
          <w:rStyle w:val="ae"/>
          <w:sz w:val="20"/>
        </w:rPr>
        <w:t>мировываться представление об эффективности и неэффективности выполнения своих задач и функций. Данная информация будет собр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на и обработана в карте систематизации факторов эффективности и неэффективности в работе наставника, которая представлена в таблице 3.5.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Style w:val="ae"/>
          <w:sz w:val="20"/>
        </w:rPr>
      </w:pPr>
      <w:r>
        <w:rPr>
          <w:rStyle w:val="ae"/>
          <w:sz w:val="20"/>
        </w:rPr>
        <w:t xml:space="preserve">Таблица 3.5 </w:t>
      </w:r>
      <w:r w:rsidRPr="00DE546B">
        <w:rPr>
          <w:rStyle w:val="ae"/>
          <w:color w:val="000000"/>
          <w:sz w:val="20"/>
        </w:rPr>
        <w:t xml:space="preserve">– </w:t>
      </w:r>
      <w:r>
        <w:rPr>
          <w:rStyle w:val="ae"/>
          <w:sz w:val="20"/>
        </w:rPr>
        <w:t>Карта систематизации факторов эффективности и неэ</w:t>
      </w:r>
      <w:r>
        <w:rPr>
          <w:rStyle w:val="ae"/>
          <w:sz w:val="20"/>
        </w:rPr>
        <w:t>ф</w:t>
      </w:r>
      <w:r>
        <w:rPr>
          <w:rStyle w:val="ae"/>
          <w:sz w:val="20"/>
        </w:rPr>
        <w:t>фективности в работе наставника ПАО «Сбербанк России»</w:t>
      </w: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p w:rsidR="004755EF" w:rsidRDefault="004755EF" w:rsidP="004755EF">
      <w:pPr>
        <w:pStyle w:val="ad"/>
        <w:spacing w:line="120" w:lineRule="auto"/>
        <w:jc w:val="both"/>
        <w:rPr>
          <w:rStyle w:val="ae"/>
          <w:sz w:val="20"/>
        </w:rPr>
      </w:pPr>
    </w:p>
    <w:tbl>
      <w:tblPr>
        <w:tblW w:w="6096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993"/>
        <w:gridCol w:w="1984"/>
        <w:gridCol w:w="851"/>
      </w:tblGrid>
      <w:tr w:rsidR="004755EF" w:rsidRPr="00FF7BB1" w:rsidTr="009E3266">
        <w:trPr>
          <w:trHeight w:val="480"/>
        </w:trPr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</w:rPr>
              <w:lastRenderedPageBreak/>
              <w:t>Факторы</w:t>
            </w:r>
          </w:p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эффективности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Ранг</w:t>
            </w:r>
          </w:p>
        </w:tc>
        <w:tc>
          <w:tcPr>
            <w:tcW w:w="1984" w:type="dxa"/>
          </w:tcPr>
          <w:p w:rsidR="004755EF" w:rsidRPr="004F6F9B" w:rsidRDefault="004755EF" w:rsidP="009E3266">
            <w:pPr>
              <w:pStyle w:val="ad"/>
              <w:rPr>
                <w:rStyle w:val="ae"/>
                <w:sz w:val="20"/>
              </w:rPr>
            </w:pPr>
            <w:r w:rsidRPr="004F6F9B">
              <w:rPr>
                <w:rStyle w:val="ae"/>
                <w:sz w:val="20"/>
              </w:rPr>
              <w:t>Факторы</w:t>
            </w:r>
          </w:p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неэффективности</w:t>
            </w:r>
          </w:p>
        </w:tc>
        <w:tc>
          <w:tcPr>
            <w:tcW w:w="851" w:type="dxa"/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Ранг</w:t>
            </w:r>
          </w:p>
        </w:tc>
      </w:tr>
      <w:tr w:rsidR="004755EF" w:rsidRPr="00FF7BB1" w:rsidTr="009E3266">
        <w:trPr>
          <w:trHeight w:val="659"/>
        </w:trPr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6222DC" w:rsidRDefault="004755EF" w:rsidP="009E3266">
            <w:pPr>
              <w:pStyle w:val="ad"/>
              <w:jc w:val="both"/>
            </w:pPr>
            <w:r w:rsidRPr="004F6F9B">
              <w:rPr>
                <w:rStyle w:val="ae"/>
                <w:sz w:val="20"/>
              </w:rPr>
              <w:t>Усвоение знаний и пр</w:t>
            </w:r>
            <w:r w:rsidRPr="004F6F9B">
              <w:rPr>
                <w:rStyle w:val="ae"/>
                <w:sz w:val="20"/>
              </w:rPr>
              <w:t>е</w:t>
            </w:r>
            <w:r w:rsidRPr="004F6F9B">
              <w:rPr>
                <w:rStyle w:val="ae"/>
                <w:sz w:val="20"/>
              </w:rPr>
              <w:t>емственность опыта подопе</w:t>
            </w:r>
            <w:r w:rsidRPr="004F6F9B">
              <w:rPr>
                <w:rStyle w:val="ae"/>
                <w:sz w:val="20"/>
              </w:rPr>
              <w:t>ч</w:t>
            </w:r>
            <w:r w:rsidRPr="004F6F9B">
              <w:rPr>
                <w:rStyle w:val="ae"/>
                <w:sz w:val="20"/>
              </w:rPr>
              <w:t>ными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1</w:t>
            </w:r>
          </w:p>
        </w:tc>
        <w:tc>
          <w:tcPr>
            <w:tcW w:w="1984" w:type="dxa"/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Невыполнение плана продаж подопечными</w:t>
            </w:r>
          </w:p>
        </w:tc>
        <w:tc>
          <w:tcPr>
            <w:tcW w:w="851" w:type="dxa"/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2</w:t>
            </w:r>
          </w:p>
        </w:tc>
      </w:tr>
      <w:tr w:rsidR="004755EF" w:rsidRPr="00FF7BB1" w:rsidTr="009E3266">
        <w:trPr>
          <w:trHeight w:val="789"/>
        </w:trPr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FF7BB1" w:rsidRDefault="004755EF" w:rsidP="009E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4F6F9B">
              <w:rPr>
                <w:rStyle w:val="ae"/>
              </w:rPr>
              <w:t>Выполнение и перевыполн</w:t>
            </w:r>
            <w:r w:rsidRPr="004F6F9B">
              <w:rPr>
                <w:rStyle w:val="ae"/>
              </w:rPr>
              <w:t>е</w:t>
            </w:r>
            <w:r w:rsidRPr="004F6F9B">
              <w:rPr>
                <w:rStyle w:val="ae"/>
              </w:rPr>
              <w:t>ние плана продаж подопе</w:t>
            </w:r>
            <w:r w:rsidRPr="004F6F9B">
              <w:rPr>
                <w:rStyle w:val="ae"/>
              </w:rPr>
              <w:t>ч</w:t>
            </w:r>
            <w:r w:rsidRPr="004F6F9B">
              <w:rPr>
                <w:rStyle w:val="ae"/>
              </w:rPr>
              <w:t>ными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2</w:t>
            </w:r>
          </w:p>
        </w:tc>
        <w:tc>
          <w:tcPr>
            <w:tcW w:w="1984" w:type="dxa"/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Снижение операцио</w:t>
            </w:r>
            <w:r w:rsidRPr="004F6F9B">
              <w:rPr>
                <w:rStyle w:val="ae"/>
                <w:sz w:val="20"/>
              </w:rPr>
              <w:t>н</w:t>
            </w:r>
            <w:r w:rsidRPr="004F6F9B">
              <w:rPr>
                <w:rStyle w:val="ae"/>
                <w:sz w:val="20"/>
              </w:rPr>
              <w:t>ных доходов и показ</w:t>
            </w:r>
            <w:r w:rsidRPr="004F6F9B">
              <w:rPr>
                <w:rStyle w:val="ae"/>
                <w:sz w:val="20"/>
              </w:rPr>
              <w:t>а</w:t>
            </w:r>
            <w:r w:rsidRPr="004F6F9B">
              <w:rPr>
                <w:rStyle w:val="ae"/>
                <w:sz w:val="20"/>
              </w:rPr>
              <w:t>телей эффективности</w:t>
            </w:r>
          </w:p>
        </w:tc>
        <w:tc>
          <w:tcPr>
            <w:tcW w:w="851" w:type="dxa"/>
          </w:tcPr>
          <w:p w:rsidR="004755EF" w:rsidRDefault="004755EF" w:rsidP="009E3266">
            <w:pPr>
              <w:pStyle w:val="ad"/>
            </w:pPr>
            <w:r w:rsidRPr="004F6F9B">
              <w:rPr>
                <w:rStyle w:val="ae"/>
                <w:sz w:val="20"/>
              </w:rPr>
              <w:t>1</w:t>
            </w:r>
          </w:p>
        </w:tc>
      </w:tr>
    </w:tbl>
    <w:p w:rsidR="004755EF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4755EF" w:rsidRPr="00C67461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C67461">
        <w:rPr>
          <w:rFonts w:ascii="Times New Roman" w:hAnsi="Times New Roman"/>
          <w:sz w:val="20"/>
          <w:szCs w:val="20"/>
        </w:rPr>
        <w:t>В карте систематизации каждый их наставников должен ук</w:t>
      </w:r>
      <w:r w:rsidRPr="00C67461">
        <w:rPr>
          <w:rFonts w:ascii="Times New Roman" w:hAnsi="Times New Roman"/>
          <w:sz w:val="20"/>
          <w:szCs w:val="20"/>
        </w:rPr>
        <w:t>а</w:t>
      </w:r>
      <w:r w:rsidRPr="00C67461">
        <w:rPr>
          <w:rFonts w:ascii="Times New Roman" w:hAnsi="Times New Roman"/>
          <w:sz w:val="20"/>
          <w:szCs w:val="20"/>
        </w:rPr>
        <w:t>зать в левой колонке факторы эффективности, а в правой – факторы неэффективности в процессе наставничества. Далее нужно будет определить первую и вторую группу факторов, отмечая ранг данного фа</w:t>
      </w:r>
      <w:r w:rsidRPr="00C67461">
        <w:rPr>
          <w:rFonts w:ascii="Times New Roman" w:hAnsi="Times New Roman"/>
          <w:sz w:val="20"/>
          <w:szCs w:val="20"/>
        </w:rPr>
        <w:t>к</w:t>
      </w:r>
      <w:r w:rsidRPr="00C67461">
        <w:rPr>
          <w:rFonts w:ascii="Times New Roman" w:hAnsi="Times New Roman"/>
          <w:sz w:val="20"/>
          <w:szCs w:val="20"/>
        </w:rPr>
        <w:t>тора, с помощью соответствующих цифр. Цифра 1 будет означать в</w:t>
      </w:r>
      <w:r w:rsidRPr="00C67461">
        <w:rPr>
          <w:rFonts w:ascii="Times New Roman" w:hAnsi="Times New Roman"/>
          <w:sz w:val="20"/>
          <w:szCs w:val="20"/>
        </w:rPr>
        <w:t>е</w:t>
      </w:r>
      <w:r w:rsidRPr="00C67461">
        <w:rPr>
          <w:rFonts w:ascii="Times New Roman" w:hAnsi="Times New Roman"/>
          <w:sz w:val="20"/>
          <w:szCs w:val="20"/>
        </w:rPr>
        <w:t>дущий фактор эффективности или неэффективности, цифра 2 – фактор второго порядка важности и т.д. Полученная таким образом оценочная информация может корреспондироваться с помощью представленной выше карты «Оценка эффективности системы наставничества», при этом особенно следует уделить внимание тем факторам неэффекти</w:t>
      </w:r>
      <w:r w:rsidRPr="00C67461">
        <w:rPr>
          <w:rFonts w:ascii="Times New Roman" w:hAnsi="Times New Roman"/>
          <w:sz w:val="20"/>
          <w:szCs w:val="20"/>
        </w:rPr>
        <w:t>в</w:t>
      </w:r>
      <w:r w:rsidRPr="00C67461">
        <w:rPr>
          <w:rFonts w:ascii="Times New Roman" w:hAnsi="Times New Roman"/>
          <w:sz w:val="20"/>
          <w:szCs w:val="20"/>
        </w:rPr>
        <w:t>ности, которые имеют ранг 1,2,3 и устранить</w:t>
      </w:r>
      <w:r w:rsidRPr="00C6746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67461">
        <w:rPr>
          <w:rFonts w:ascii="Times New Roman" w:hAnsi="Times New Roman"/>
          <w:sz w:val="20"/>
          <w:szCs w:val="20"/>
        </w:rPr>
        <w:t>их.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Для стимулирования наставников предлагается внедрение си</w:t>
      </w:r>
      <w:r>
        <w:rPr>
          <w:rStyle w:val="ae"/>
          <w:sz w:val="20"/>
        </w:rPr>
        <w:t>с</w:t>
      </w:r>
      <w:r>
        <w:rPr>
          <w:rStyle w:val="ae"/>
          <w:sz w:val="20"/>
        </w:rPr>
        <w:t>темы доплаты 10 % к оплате труда от должностного оклада.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Группа наставников может изменяться по составу в зависим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сти от качества наставничества в процессе практического выполнения соответствующих задач и функций. Прежде всего, наставник должен помочь новому сотруднику адаптироваться в новом коллективе, а та</w:t>
      </w:r>
      <w:r>
        <w:rPr>
          <w:rStyle w:val="ae"/>
          <w:sz w:val="20"/>
        </w:rPr>
        <w:t>к</w:t>
      </w:r>
      <w:r>
        <w:rPr>
          <w:rStyle w:val="ae"/>
          <w:sz w:val="20"/>
        </w:rPr>
        <w:t>же овладеть необходимыми знаниями, приобрести практические навыки и умения для качестве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ного выполнения работы и обеспечить его необходимой информацией об организационных требованиях и орг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низационной культуре работы в Сбербанке.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Таким образом, применяя данные мероприятия по соверше</w:t>
      </w:r>
      <w:r>
        <w:rPr>
          <w:rStyle w:val="ae"/>
          <w:sz w:val="20"/>
        </w:rPr>
        <w:t>н</w:t>
      </w:r>
      <w:r>
        <w:rPr>
          <w:rStyle w:val="ae"/>
          <w:sz w:val="20"/>
        </w:rPr>
        <w:t>ствованию системы мотивации в ПАО «Сбербанк России», руковод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 xml:space="preserve">тели смогут повысить заинтересованность сотрудников </w:t>
      </w:r>
      <w:r>
        <w:rPr>
          <w:rStyle w:val="ae"/>
          <w:sz w:val="20"/>
        </w:rPr>
        <w:lastRenderedPageBreak/>
        <w:t>работать в банке, увеличить количество сотрудников, удовлетворенных услови</w:t>
      </w:r>
      <w:r>
        <w:rPr>
          <w:rStyle w:val="ae"/>
          <w:sz w:val="20"/>
        </w:rPr>
        <w:t>я</w:t>
      </w:r>
      <w:r>
        <w:rPr>
          <w:rStyle w:val="ae"/>
          <w:sz w:val="20"/>
        </w:rPr>
        <w:t>ми труда, которые хотят продолжать работать и дальше в Сбербанке и сн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зить текучесть кадров</w:t>
      </w:r>
      <w:r w:rsidRPr="00F22E38">
        <w:rPr>
          <w:rStyle w:val="ae"/>
          <w:sz w:val="20"/>
        </w:rPr>
        <w:t xml:space="preserve"> [30]</w:t>
      </w:r>
      <w:r>
        <w:rPr>
          <w:rStyle w:val="ae"/>
          <w:sz w:val="20"/>
        </w:rPr>
        <w:t>.</w:t>
      </w:r>
    </w:p>
    <w:p w:rsidR="004755EF" w:rsidRPr="005073F6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bookmarkStart w:id="22" w:name="bookmark2"/>
      <w:r w:rsidRPr="005073F6">
        <w:rPr>
          <w:rStyle w:val="afd"/>
          <w:rFonts w:ascii="Times New Roman" w:hAnsi="Times New Roman"/>
          <w:sz w:val="20"/>
          <w:szCs w:val="20"/>
        </w:rPr>
        <w:t>Далее рассчитаем экономическую эффективность предложе</w:t>
      </w:r>
      <w:r w:rsidRPr="005073F6">
        <w:rPr>
          <w:rStyle w:val="afd"/>
          <w:rFonts w:ascii="Times New Roman" w:hAnsi="Times New Roman"/>
          <w:sz w:val="20"/>
          <w:szCs w:val="20"/>
        </w:rPr>
        <w:t>н</w:t>
      </w:r>
      <w:r w:rsidRPr="005073F6">
        <w:rPr>
          <w:rStyle w:val="afd"/>
          <w:rFonts w:ascii="Times New Roman" w:hAnsi="Times New Roman"/>
          <w:sz w:val="20"/>
          <w:szCs w:val="20"/>
        </w:rPr>
        <w:t>ных мероприятий по совершенствованию системы мотивации перс</w:t>
      </w:r>
      <w:r w:rsidRPr="005073F6">
        <w:rPr>
          <w:rStyle w:val="afd"/>
          <w:rFonts w:ascii="Times New Roman" w:hAnsi="Times New Roman"/>
          <w:sz w:val="20"/>
          <w:szCs w:val="20"/>
        </w:rPr>
        <w:t>о</w:t>
      </w:r>
      <w:r w:rsidRPr="005073F6">
        <w:rPr>
          <w:rStyle w:val="afd"/>
          <w:rFonts w:ascii="Times New Roman" w:hAnsi="Times New Roman"/>
          <w:sz w:val="20"/>
          <w:szCs w:val="20"/>
        </w:rPr>
        <w:t>нала в Санкт-Петербургском отделении № 9055/01737 ПАО «Сбербанк России».</w:t>
      </w:r>
      <w:bookmarkEnd w:id="22"/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</w:p>
    <w:p w:rsidR="004755EF" w:rsidRPr="00C47021" w:rsidRDefault="004755EF" w:rsidP="004755EF">
      <w:pPr>
        <w:pStyle w:val="22"/>
        <w:ind w:firstLine="709"/>
        <w:jc w:val="both"/>
        <w:rPr>
          <w:b/>
          <w:sz w:val="20"/>
        </w:rPr>
      </w:pPr>
      <w:bookmarkStart w:id="23" w:name="_Toc11"/>
      <w:bookmarkStart w:id="24" w:name="_Toc524608764"/>
      <w:r w:rsidRPr="00C47021">
        <w:rPr>
          <w:rStyle w:val="ae"/>
          <w:b/>
          <w:sz w:val="20"/>
        </w:rPr>
        <w:t>3.2 Оценка эффективности предлагаемых мероприятий</w:t>
      </w:r>
      <w:bookmarkEnd w:id="23"/>
      <w:bookmarkEnd w:id="24"/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Применение бонусной̆ системы оплаты труда и системы 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ставничества позволят в ПАО Сбербанк:</w:t>
      </w:r>
    </w:p>
    <w:p w:rsidR="004755EF" w:rsidRDefault="004755EF" w:rsidP="00174144">
      <w:pPr>
        <w:pStyle w:val="afe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повысить заинтересованность работников Банка в результ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тах своего труда;</w:t>
      </w:r>
    </w:p>
    <w:p w:rsidR="004755EF" w:rsidRDefault="004755EF" w:rsidP="00174144">
      <w:pPr>
        <w:pStyle w:val="afe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снизить текучесть кадров, что повлечет за собой снижение уровня затрат, связанных с наймом и подготовкой работников, кот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рые потенциально будут взяты на условиях внешнего найма;</w:t>
      </w:r>
    </w:p>
    <w:p w:rsidR="004755EF" w:rsidRDefault="004755EF" w:rsidP="00174144">
      <w:pPr>
        <w:pStyle w:val="afe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повысить производительность труда, так как сотрудники б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дут ориентироваться на получение высоких и качественных результатов своей трудовой деятельности, поскольку будут ориентироват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ся на отдачу со стороны Сбербанка в рамках своих интересов.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Произведем оценку показателей эффективности предлагаемой системы мотивации через расчет снижения коэффициента текучести кадров и повышения производительности труда.</w:t>
      </w:r>
    </w:p>
    <w:p w:rsidR="004755EF" w:rsidRPr="00BA55F3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Style w:val="afd"/>
          <w:rFonts w:ascii="Times New Roman" w:hAnsi="Times New Roman"/>
          <w:color w:val="auto"/>
          <w:sz w:val="20"/>
          <w:szCs w:val="20"/>
        </w:rPr>
      </w:pPr>
      <w:r w:rsidRPr="00BA55F3">
        <w:rPr>
          <w:rStyle w:val="afd"/>
          <w:rFonts w:ascii="Times New Roman" w:hAnsi="Times New Roman"/>
          <w:color w:val="auto"/>
          <w:sz w:val="20"/>
          <w:szCs w:val="20"/>
        </w:rPr>
        <w:t>Посмотрим, как изменятся показатели экономической де</w:t>
      </w:r>
      <w:r w:rsidRPr="00BA55F3">
        <w:rPr>
          <w:rStyle w:val="afd"/>
          <w:rFonts w:ascii="Times New Roman" w:hAnsi="Times New Roman"/>
          <w:color w:val="auto"/>
          <w:sz w:val="20"/>
          <w:szCs w:val="20"/>
        </w:rPr>
        <w:t>я</w:t>
      </w:r>
      <w:r w:rsidRPr="00BA55F3">
        <w:rPr>
          <w:rStyle w:val="afd"/>
          <w:rFonts w:ascii="Times New Roman" w:hAnsi="Times New Roman"/>
          <w:color w:val="auto"/>
          <w:sz w:val="20"/>
          <w:szCs w:val="20"/>
        </w:rPr>
        <w:t>тельности Северо-Западного отделения №9055/01737 ПАО «Сбербанк России» за 2018 год по сравнению с 2017 годом с учетом разработа</w:t>
      </w:r>
      <w:r w:rsidRPr="00BA55F3">
        <w:rPr>
          <w:rStyle w:val="afd"/>
          <w:rFonts w:ascii="Times New Roman" w:hAnsi="Times New Roman"/>
          <w:color w:val="auto"/>
          <w:sz w:val="20"/>
          <w:szCs w:val="20"/>
        </w:rPr>
        <w:t>н</w:t>
      </w:r>
      <w:r w:rsidRPr="00BA55F3">
        <w:rPr>
          <w:rStyle w:val="afd"/>
          <w:rFonts w:ascii="Times New Roman" w:hAnsi="Times New Roman"/>
          <w:color w:val="auto"/>
          <w:sz w:val="20"/>
          <w:szCs w:val="20"/>
        </w:rPr>
        <w:t>ной бонусной системы для сотрудников, представленные в таблице 3.6</w:t>
      </w:r>
    </w:p>
    <w:p w:rsidR="004755EF" w:rsidRPr="00BA55F3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BA55F3">
        <w:rPr>
          <w:rStyle w:val="afd"/>
          <w:rFonts w:ascii="Times New Roman" w:hAnsi="Times New Roman"/>
          <w:sz w:val="20"/>
          <w:szCs w:val="20"/>
        </w:rPr>
        <w:t xml:space="preserve">Таким образом, из таблицы 3.6 видно, что фонд оплаты труда в 2018 году увеличится на </w:t>
      </w:r>
      <w:r w:rsidRPr="00BA55F3">
        <w:rPr>
          <w:rStyle w:val="afd"/>
          <w:rFonts w:ascii="Times New Roman" w:hAnsi="Times New Roman"/>
          <w:sz w:val="20"/>
          <w:szCs w:val="20"/>
          <w:lang w:val="fr-FR"/>
        </w:rPr>
        <w:t xml:space="preserve">24 % </w:t>
      </w:r>
      <w:r w:rsidRPr="00BA55F3">
        <w:rPr>
          <w:rStyle w:val="afd"/>
          <w:rFonts w:ascii="Times New Roman" w:hAnsi="Times New Roman"/>
          <w:sz w:val="20"/>
          <w:szCs w:val="20"/>
        </w:rPr>
        <w:t>по сравнению с 2017 годом за счет пр</w:t>
      </w:r>
      <w:r w:rsidRPr="00BA55F3">
        <w:rPr>
          <w:rStyle w:val="afd"/>
          <w:rFonts w:ascii="Times New Roman" w:hAnsi="Times New Roman"/>
          <w:sz w:val="20"/>
          <w:szCs w:val="20"/>
        </w:rPr>
        <w:t>и</w:t>
      </w:r>
      <w:r w:rsidRPr="00BA55F3">
        <w:rPr>
          <w:rStyle w:val="afd"/>
          <w:rFonts w:ascii="Times New Roman" w:hAnsi="Times New Roman"/>
          <w:sz w:val="20"/>
          <w:szCs w:val="20"/>
        </w:rPr>
        <w:t xml:space="preserve">менения бонусной системы в Сбербанке и дополнительных выплат. Рентабельность продаж должна будет вырасти к 2018 году до 114 %. Производительность труда увеличится в 2018 году на </w:t>
      </w:r>
      <w:r w:rsidRPr="00BA55F3">
        <w:rPr>
          <w:rStyle w:val="afd"/>
          <w:rFonts w:ascii="Times New Roman" w:hAnsi="Times New Roman"/>
          <w:sz w:val="20"/>
          <w:szCs w:val="20"/>
          <w:lang w:val="fr-FR"/>
        </w:rPr>
        <w:t xml:space="preserve">42 % </w:t>
      </w:r>
      <w:r w:rsidRPr="00BA55F3">
        <w:rPr>
          <w:rStyle w:val="afd"/>
          <w:rFonts w:ascii="Times New Roman" w:hAnsi="Times New Roman"/>
          <w:sz w:val="20"/>
          <w:szCs w:val="20"/>
        </w:rPr>
        <w:t>и составит 1347 тыс. руб. на одного работника.</w:t>
      </w:r>
    </w:p>
    <w:p w:rsidR="004755EF" w:rsidRPr="00BA55F3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BA55F3">
        <w:rPr>
          <w:rStyle w:val="afd"/>
          <w:rFonts w:ascii="Times New Roman" w:hAnsi="Times New Roman"/>
          <w:sz w:val="20"/>
          <w:szCs w:val="20"/>
        </w:rPr>
        <w:t>Можно сделать вывод, что, введя в Сбербанке бонусную си</w:t>
      </w:r>
      <w:r w:rsidRPr="00BA55F3">
        <w:rPr>
          <w:rStyle w:val="afd"/>
          <w:rFonts w:ascii="Times New Roman" w:hAnsi="Times New Roman"/>
          <w:sz w:val="20"/>
          <w:szCs w:val="20"/>
        </w:rPr>
        <w:t>с</w:t>
      </w:r>
      <w:r w:rsidRPr="00BA55F3">
        <w:rPr>
          <w:rStyle w:val="afd"/>
          <w:rFonts w:ascii="Times New Roman" w:hAnsi="Times New Roman"/>
          <w:sz w:val="20"/>
          <w:szCs w:val="20"/>
        </w:rPr>
        <w:t xml:space="preserve">тему оплаты труда, которая будет зависеть от объема продаж продуктов и услуг банка, мы наблюдаем хорошие результаты, такие </w:t>
      </w:r>
      <w:r w:rsidRPr="00BA55F3">
        <w:rPr>
          <w:rStyle w:val="afd"/>
          <w:rFonts w:ascii="Times New Roman" w:hAnsi="Times New Roman"/>
          <w:sz w:val="20"/>
          <w:szCs w:val="20"/>
        </w:rPr>
        <w:lastRenderedPageBreak/>
        <w:t>как увеличение рентабельности продаж и производительности труда раб</w:t>
      </w:r>
      <w:r w:rsidRPr="00BA55F3">
        <w:rPr>
          <w:rStyle w:val="afd"/>
          <w:rFonts w:ascii="Times New Roman" w:hAnsi="Times New Roman"/>
          <w:sz w:val="20"/>
          <w:szCs w:val="20"/>
        </w:rPr>
        <w:t>о</w:t>
      </w:r>
      <w:r w:rsidRPr="00BA55F3">
        <w:rPr>
          <w:rStyle w:val="afd"/>
          <w:rFonts w:ascii="Times New Roman" w:hAnsi="Times New Roman"/>
          <w:sz w:val="20"/>
          <w:szCs w:val="20"/>
        </w:rPr>
        <w:t>тающего.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55EF" w:rsidRDefault="004755EF" w:rsidP="004755EF">
      <w:pPr>
        <w:pStyle w:val="afe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55EF" w:rsidRPr="00BA55F3" w:rsidRDefault="004755EF" w:rsidP="004755EF">
      <w:pPr>
        <w:pStyle w:val="Aff7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jc w:val="both"/>
        <w:rPr>
          <w:rStyle w:val="afd"/>
          <w:rFonts w:ascii="Times New Roman" w:hAnsi="Times New Roman"/>
          <w:color w:val="auto"/>
          <w:sz w:val="20"/>
          <w:szCs w:val="20"/>
        </w:rPr>
      </w:pPr>
      <w:r w:rsidRPr="00BA55F3">
        <w:rPr>
          <w:rStyle w:val="afd"/>
          <w:rFonts w:ascii="Times New Roman" w:hAnsi="Times New Roman"/>
          <w:color w:val="auto"/>
          <w:sz w:val="20"/>
          <w:szCs w:val="20"/>
        </w:rPr>
        <w:t>Таблица 3.6 – Показатели экономической деятельности Северо-Западного отделения №9055/01737 ПАО «Сбербанк России» за 2017-2018 гг.</w:t>
      </w:r>
    </w:p>
    <w:p w:rsidR="004755EF" w:rsidRDefault="004755EF" w:rsidP="004755EF">
      <w:pPr>
        <w:pStyle w:val="afe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1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617"/>
        <w:gridCol w:w="990"/>
        <w:gridCol w:w="918"/>
        <w:gridCol w:w="814"/>
        <w:gridCol w:w="783"/>
      </w:tblGrid>
      <w:tr w:rsidR="004755EF" w:rsidTr="009E3266">
        <w:trPr>
          <w:trHeight w:val="132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показателя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До вн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дрения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ме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приятия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После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внедр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ния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Мер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приятия 2018 г.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Изм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нение</w:t>
            </w:r>
            <w:proofErr w:type="gramStart"/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(+, -)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Темп роста, %</w:t>
            </w:r>
          </w:p>
        </w:tc>
      </w:tr>
      <w:tr w:rsidR="004755EF" w:rsidTr="009E3266">
        <w:trPr>
          <w:trHeight w:val="44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Операционные доходы,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974178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1383333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409155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42</w:t>
            </w:r>
          </w:p>
        </w:tc>
      </w:tr>
      <w:tr w:rsidR="004755EF" w:rsidTr="009E3266">
        <w:trPr>
          <w:trHeight w:val="44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Операционные расходы,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921202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976823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940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4755EF" w:rsidTr="009E3266">
        <w:trPr>
          <w:trHeight w:val="44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Управленческие расходы,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84701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101641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16940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4755EF" w:rsidTr="009E3266">
        <w:trPr>
          <w:trHeight w:val="44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Коммерческие расходы,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370068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451482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81414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22</w:t>
            </w:r>
          </w:p>
        </w:tc>
      </w:tr>
      <w:tr w:rsidR="004755EF" w:rsidTr="009E3266">
        <w:trPr>
          <w:trHeight w:val="45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Производительность труда работающего,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948,57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1347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398,43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42</w:t>
            </w:r>
          </w:p>
        </w:tc>
      </w:tr>
      <w:tr w:rsidR="004755EF" w:rsidTr="009E3266">
        <w:trPr>
          <w:trHeight w:val="44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Фонд оплаты труда,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466433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578377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111944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</w:p>
        </w:tc>
      </w:tr>
      <w:tr w:rsidR="004755EF" w:rsidTr="009E3266">
        <w:trPr>
          <w:trHeight w:val="66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Среднегодовая заработная плата работающего, тыс.</w:t>
            </w:r>
            <w:proofErr w:type="gramEnd"/>
          </w:p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454,17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563,17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755EF" w:rsidTr="009E3266">
        <w:trPr>
          <w:trHeight w:val="47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Прибыль до налогооблож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ния,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52976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107541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54565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103</w:t>
            </w:r>
          </w:p>
        </w:tc>
      </w:tr>
      <w:tr w:rsidR="004755EF" w:rsidTr="009E3266">
        <w:trPr>
          <w:trHeight w:val="22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Чистая прибыль, 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33300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101232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67932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204</w:t>
            </w:r>
          </w:p>
        </w:tc>
      </w:tr>
      <w:tr w:rsidR="004755EF" w:rsidTr="009E3266">
        <w:trPr>
          <w:trHeight w:val="22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  <w:tab w:val="left" w:pos="216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Рентабельность продаж,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3,42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7,32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3,9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114</w:t>
            </w:r>
          </w:p>
        </w:tc>
      </w:tr>
    </w:tbl>
    <w:p w:rsidR="004755EF" w:rsidRPr="00BA55F3" w:rsidRDefault="004755EF" w:rsidP="004755EF">
      <w:pPr>
        <w:pStyle w:val="aff2"/>
        <w:pBdr>
          <w:top w:val="nil"/>
        </w:pBdr>
        <w:spacing w:line="120" w:lineRule="auto"/>
        <w:ind w:firstLine="0"/>
        <w:rPr>
          <w:rStyle w:val="ae"/>
          <w:color w:val="auto"/>
          <w:spacing w:val="2"/>
          <w:sz w:val="20"/>
        </w:rPr>
      </w:pPr>
    </w:p>
    <w:p w:rsidR="004755EF" w:rsidRPr="00BA55F3" w:rsidRDefault="004755EF" w:rsidP="004755EF">
      <w:pPr>
        <w:pStyle w:val="aff2"/>
        <w:pBdr>
          <w:top w:val="nil"/>
        </w:pBdr>
        <w:spacing w:line="120" w:lineRule="auto"/>
        <w:ind w:firstLine="0"/>
        <w:rPr>
          <w:rStyle w:val="ae"/>
          <w:color w:val="auto"/>
          <w:spacing w:val="2"/>
          <w:sz w:val="20"/>
        </w:rPr>
      </w:pPr>
    </w:p>
    <w:p w:rsidR="004755EF" w:rsidRPr="00BA55F3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BA55F3">
        <w:rPr>
          <w:rStyle w:val="afd"/>
          <w:rFonts w:ascii="Times New Roman" w:hAnsi="Times New Roman"/>
          <w:sz w:val="20"/>
          <w:szCs w:val="20"/>
        </w:rPr>
        <w:t>Теперь посмотрим на изменение показателей текучести и ст</w:t>
      </w:r>
      <w:r w:rsidRPr="00BA55F3">
        <w:rPr>
          <w:rStyle w:val="afd"/>
          <w:rFonts w:ascii="Times New Roman" w:hAnsi="Times New Roman"/>
          <w:sz w:val="20"/>
          <w:szCs w:val="20"/>
        </w:rPr>
        <w:t>а</w:t>
      </w:r>
      <w:r w:rsidRPr="00BA55F3">
        <w:rPr>
          <w:rStyle w:val="afd"/>
          <w:rFonts w:ascii="Times New Roman" w:hAnsi="Times New Roman"/>
          <w:sz w:val="20"/>
          <w:szCs w:val="20"/>
        </w:rPr>
        <w:t xml:space="preserve">бильности персонала в Сбербанке за 2017-2018 года, представленные в таблице 3.7. Данные в таблице 3.7 показывают, что, </w:t>
      </w:r>
      <w:proofErr w:type="gramStart"/>
      <w:r w:rsidRPr="00BA55F3">
        <w:rPr>
          <w:rStyle w:val="afd"/>
          <w:rFonts w:ascii="Times New Roman" w:hAnsi="Times New Roman"/>
          <w:sz w:val="20"/>
          <w:szCs w:val="20"/>
        </w:rPr>
        <w:t>благодаря</w:t>
      </w:r>
      <w:proofErr w:type="gramEnd"/>
      <w:r w:rsidRPr="00BA55F3">
        <w:rPr>
          <w:rStyle w:val="afd"/>
          <w:rFonts w:ascii="Times New Roman" w:hAnsi="Times New Roman"/>
          <w:sz w:val="20"/>
          <w:szCs w:val="20"/>
        </w:rPr>
        <w:t xml:space="preserve"> разр</w:t>
      </w:r>
      <w:r w:rsidRPr="00BA55F3">
        <w:rPr>
          <w:rStyle w:val="afd"/>
          <w:rFonts w:ascii="Times New Roman" w:hAnsi="Times New Roman"/>
          <w:sz w:val="20"/>
          <w:szCs w:val="20"/>
        </w:rPr>
        <w:t>а</w:t>
      </w:r>
      <w:r w:rsidRPr="00BA55F3">
        <w:rPr>
          <w:rStyle w:val="afd"/>
          <w:rFonts w:ascii="Times New Roman" w:hAnsi="Times New Roman"/>
          <w:sz w:val="20"/>
          <w:szCs w:val="20"/>
        </w:rPr>
        <w:t>ботанной бонусной системы оплаты труда для сотрудников ПАО «Сбербанк России», в 2018 году будет наблюдаться низкий уровень текуч</w:t>
      </w:r>
      <w:r w:rsidRPr="00BA55F3">
        <w:rPr>
          <w:rStyle w:val="afd"/>
          <w:rFonts w:ascii="Times New Roman" w:hAnsi="Times New Roman"/>
          <w:sz w:val="20"/>
          <w:szCs w:val="20"/>
        </w:rPr>
        <w:t>е</w:t>
      </w:r>
      <w:r w:rsidRPr="00BA55F3">
        <w:rPr>
          <w:rStyle w:val="afd"/>
          <w:rFonts w:ascii="Times New Roman" w:hAnsi="Times New Roman"/>
          <w:sz w:val="20"/>
          <w:szCs w:val="20"/>
        </w:rPr>
        <w:t>сти кадров 0,11 и высокий уровень показателя стабильности 0,44.</w:t>
      </w: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Style w:val="afd"/>
          <w:rFonts w:ascii="Times New Roman" w:hAnsi="Times New Roman"/>
          <w:sz w:val="20"/>
          <w:szCs w:val="20"/>
        </w:rPr>
      </w:pPr>
      <w:r>
        <w:rPr>
          <w:rStyle w:val="afd"/>
          <w:rFonts w:ascii="Times New Roman" w:hAnsi="Times New Roman"/>
          <w:sz w:val="20"/>
          <w:szCs w:val="20"/>
        </w:rPr>
        <w:t xml:space="preserve">Таблица 3.7 – Коэффициенты текучести и стабильности </w:t>
      </w:r>
      <w:proofErr w:type="gramStart"/>
      <w:r>
        <w:rPr>
          <w:rStyle w:val="afd"/>
          <w:rFonts w:ascii="Times New Roman" w:hAnsi="Times New Roman"/>
          <w:sz w:val="20"/>
          <w:szCs w:val="20"/>
        </w:rPr>
        <w:t>в</w:t>
      </w:r>
      <w:proofErr w:type="gramEnd"/>
      <w:r>
        <w:rPr>
          <w:rStyle w:val="afd"/>
          <w:rFonts w:ascii="Times New Roman" w:hAnsi="Times New Roman"/>
          <w:sz w:val="20"/>
          <w:szCs w:val="20"/>
        </w:rPr>
        <w:t xml:space="preserve"> за 2017-2018 гг.</w:t>
      </w:r>
    </w:p>
    <w:p w:rsidR="004755EF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033"/>
        <w:gridCol w:w="1032"/>
        <w:gridCol w:w="1352"/>
        <w:gridCol w:w="1135"/>
      </w:tblGrid>
      <w:tr w:rsidR="004755EF" w:rsidTr="009E3266">
        <w:trPr>
          <w:trHeight w:val="13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До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вн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дрения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мер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приятия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2017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После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внедр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ния</w:t>
            </w:r>
            <w:r w:rsidRPr="00BA5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я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тия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2018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Изменение</w:t>
            </w:r>
            <w:proofErr w:type="gramStart"/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(+, -)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Темп ро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та,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4755EF" w:rsidTr="009E3266">
        <w:trPr>
          <w:trHeight w:val="13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Численность работников, уволе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ных по собстве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ному желанию и за нарушения, чел. (</w:t>
            </w:r>
            <w:proofErr w:type="spellStart"/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Чтек</w:t>
            </w:r>
            <w:proofErr w:type="spellEnd"/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-7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-78</w:t>
            </w:r>
          </w:p>
        </w:tc>
      </w:tr>
      <w:tr w:rsidR="004755EF" w:rsidTr="009E3266">
        <w:trPr>
          <w:trHeight w:val="88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Численность работников со ст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жем более трех лет, чел.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33</w:t>
            </w:r>
          </w:p>
        </w:tc>
      </w:tr>
      <w:tr w:rsidR="004755EF" w:rsidTr="009E3266">
        <w:trPr>
          <w:trHeight w:val="66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Среднесписочная численность, чел. (</w:t>
            </w:r>
            <w:proofErr w:type="spellStart"/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Чсп</w:t>
            </w:r>
            <w:proofErr w:type="spellEnd"/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4755EF" w:rsidTr="009E3266">
        <w:trPr>
          <w:trHeight w:val="44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Коэффициент т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кучести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0,50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0,11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-0,39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  <w:shd w:val="clear" w:color="auto" w:fill="FFFFFF"/>
              </w:rPr>
              <w:t>-78</w:t>
            </w:r>
          </w:p>
        </w:tc>
      </w:tr>
      <w:tr w:rsidR="004755EF" w:rsidRPr="00BA55F3" w:rsidTr="009E3266">
        <w:trPr>
          <w:trHeight w:val="45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Коэффициент</w:t>
            </w:r>
          </w:p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color w:val="auto"/>
              </w:rPr>
            </w:pPr>
            <w:r w:rsidRPr="00BA55F3">
              <w:rPr>
                <w:rStyle w:val="afd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стабильности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color w:val="auto"/>
              </w:rPr>
            </w:pPr>
            <w:r w:rsidRPr="00BA55F3">
              <w:rPr>
                <w:rStyle w:val="afd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color w:val="auto"/>
              </w:rPr>
            </w:pPr>
            <w:r w:rsidRPr="00BA55F3">
              <w:rPr>
                <w:rStyle w:val="afd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0,44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color w:val="auto"/>
              </w:rPr>
            </w:pPr>
            <w:r w:rsidRPr="00BA55F3">
              <w:rPr>
                <w:rStyle w:val="afd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color w:val="auto"/>
              </w:rPr>
            </w:pPr>
            <w:r w:rsidRPr="00BA55F3">
              <w:rPr>
                <w:rStyle w:val="afd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</w:t>
            </w:r>
          </w:p>
        </w:tc>
      </w:tr>
    </w:tbl>
    <w:p w:rsidR="004755EF" w:rsidRPr="00BA55F3" w:rsidRDefault="004755EF" w:rsidP="004755EF">
      <w:pPr>
        <w:pStyle w:val="ad"/>
        <w:spacing w:line="120" w:lineRule="auto"/>
        <w:ind w:firstLine="709"/>
        <w:jc w:val="both"/>
      </w:pPr>
    </w:p>
    <w:p w:rsidR="004755EF" w:rsidRPr="00BA55F3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BA55F3">
        <w:rPr>
          <w:rStyle w:val="afd"/>
          <w:rFonts w:ascii="Times New Roman" w:hAnsi="Times New Roman"/>
          <w:sz w:val="20"/>
          <w:szCs w:val="20"/>
        </w:rPr>
        <w:t>Далее рассчитаем экономический эффект от предложенного мероприятия.</w:t>
      </w:r>
    </w:p>
    <w:p w:rsidR="004755EF" w:rsidRPr="00BA55F3" w:rsidRDefault="004755EF" w:rsidP="004755EF">
      <w:pPr>
        <w:pStyle w:val="ad"/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r w:rsidRPr="00BA55F3">
        <w:rPr>
          <w:rStyle w:val="afd"/>
          <w:rFonts w:ascii="Times New Roman" w:hAnsi="Times New Roman"/>
          <w:sz w:val="20"/>
          <w:szCs w:val="20"/>
        </w:rPr>
        <w:t>Рассчитаем затраты по формуле (3.1).</w:t>
      </w:r>
    </w:p>
    <w:p w:rsidR="004755EF" w:rsidRPr="00BA55F3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 xml:space="preserve">Затраты = среднегодовая </w:t>
      </w:r>
      <w:proofErr w:type="spellStart"/>
      <w:r w:rsidRPr="00BA55F3">
        <w:rPr>
          <w:rFonts w:ascii="Times New Roman" w:hAnsi="Times New Roman"/>
          <w:sz w:val="20"/>
          <w:szCs w:val="20"/>
        </w:rPr>
        <w:t>з</w:t>
      </w:r>
      <w:proofErr w:type="spellEnd"/>
      <w:r w:rsidRPr="00BA55F3">
        <w:rPr>
          <w:rFonts w:ascii="Times New Roman" w:hAnsi="Times New Roman"/>
          <w:sz w:val="20"/>
          <w:szCs w:val="20"/>
        </w:rPr>
        <w:t>/</w:t>
      </w:r>
      <w:proofErr w:type="spellStart"/>
      <w:proofErr w:type="gramStart"/>
      <w:r w:rsidRPr="00BA55F3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BA55F3">
        <w:rPr>
          <w:rFonts w:ascii="Times New Roman" w:hAnsi="Times New Roman"/>
          <w:sz w:val="20"/>
          <w:szCs w:val="20"/>
        </w:rPr>
        <w:t xml:space="preserve"> + (среднегодовая заработная пл</w:t>
      </w:r>
      <w:r w:rsidRPr="00BA55F3">
        <w:rPr>
          <w:rFonts w:ascii="Times New Roman" w:hAnsi="Times New Roman"/>
          <w:sz w:val="20"/>
          <w:szCs w:val="20"/>
        </w:rPr>
        <w:t>а</w:t>
      </w:r>
      <w:r w:rsidRPr="00BA55F3">
        <w:rPr>
          <w:rFonts w:ascii="Times New Roman" w:hAnsi="Times New Roman"/>
          <w:sz w:val="20"/>
          <w:szCs w:val="20"/>
        </w:rPr>
        <w:t>та работающего * бонус от объёма продаж * бонус за качество выполнения работы * бонус за посещаемость * бонус за выслугу лет) * сре</w:t>
      </w:r>
      <w:r w:rsidRPr="00BA55F3">
        <w:rPr>
          <w:rFonts w:ascii="Times New Roman" w:hAnsi="Times New Roman"/>
          <w:sz w:val="20"/>
          <w:szCs w:val="20"/>
        </w:rPr>
        <w:t>д</w:t>
      </w:r>
      <w:r w:rsidRPr="00BA55F3">
        <w:rPr>
          <w:rFonts w:ascii="Times New Roman" w:hAnsi="Times New Roman"/>
          <w:sz w:val="20"/>
          <w:szCs w:val="20"/>
        </w:rPr>
        <w:t>несписочная численность</w:t>
      </w:r>
      <w:r w:rsidRPr="00BA55F3">
        <w:rPr>
          <w:rStyle w:val="afd"/>
          <w:rFonts w:ascii="Times New Roman" w:hAnsi="Times New Roman"/>
          <w:spacing w:val="-1"/>
          <w:sz w:val="20"/>
          <w:szCs w:val="20"/>
        </w:rPr>
        <w:t xml:space="preserve"> </w:t>
      </w:r>
      <w:r w:rsidRPr="00BA55F3">
        <w:rPr>
          <w:rFonts w:ascii="Times New Roman" w:hAnsi="Times New Roman"/>
          <w:sz w:val="20"/>
          <w:szCs w:val="20"/>
        </w:rPr>
        <w:t>работающих, (3.1)</w:t>
      </w:r>
    </w:p>
    <w:p w:rsidR="004755EF" w:rsidRPr="00BA55F3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>где возьмём самые минимальные значения бонусов:</w:t>
      </w:r>
    </w:p>
    <w:p w:rsidR="004755EF" w:rsidRPr="00BA55F3" w:rsidRDefault="004755EF" w:rsidP="00174144">
      <w:pPr>
        <w:pStyle w:val="ad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 xml:space="preserve">бонус от объёма продаж равный </w:t>
      </w:r>
      <w:r w:rsidRPr="00BA55F3">
        <w:rPr>
          <w:rFonts w:ascii="Times New Roman" w:hAnsi="Times New Roman"/>
          <w:sz w:val="20"/>
          <w:szCs w:val="20"/>
          <w:lang w:val="fr-FR"/>
        </w:rPr>
        <w:t xml:space="preserve">3 % </w:t>
      </w:r>
      <w:r w:rsidRPr="00BA55F3">
        <w:rPr>
          <w:rFonts w:ascii="Times New Roman" w:hAnsi="Times New Roman"/>
          <w:sz w:val="20"/>
          <w:szCs w:val="20"/>
        </w:rPr>
        <w:t>от</w:t>
      </w:r>
      <w:r w:rsidRPr="00BA55F3">
        <w:rPr>
          <w:rStyle w:val="afd"/>
          <w:rFonts w:ascii="Times New Roman" w:hAnsi="Times New Roman"/>
          <w:spacing w:val="-5"/>
          <w:sz w:val="20"/>
          <w:szCs w:val="20"/>
        </w:rPr>
        <w:t xml:space="preserve"> </w:t>
      </w:r>
      <w:r w:rsidRPr="00BA55F3">
        <w:rPr>
          <w:rFonts w:ascii="Times New Roman" w:hAnsi="Times New Roman"/>
          <w:sz w:val="20"/>
          <w:szCs w:val="20"/>
        </w:rPr>
        <w:t>оклада;</w:t>
      </w:r>
    </w:p>
    <w:p w:rsidR="004755EF" w:rsidRPr="00BA55F3" w:rsidRDefault="004755EF" w:rsidP="00174144">
      <w:pPr>
        <w:pStyle w:val="ad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 xml:space="preserve">бонус за качество выполнения работы равный </w:t>
      </w:r>
      <w:r w:rsidRPr="00BA55F3">
        <w:rPr>
          <w:rFonts w:ascii="Times New Roman" w:hAnsi="Times New Roman"/>
          <w:sz w:val="20"/>
          <w:szCs w:val="20"/>
          <w:lang w:val="fr-FR"/>
        </w:rPr>
        <w:t xml:space="preserve">0,5 % </w:t>
      </w:r>
      <w:r w:rsidRPr="00BA55F3">
        <w:rPr>
          <w:rFonts w:ascii="Times New Roman" w:hAnsi="Times New Roman"/>
          <w:sz w:val="20"/>
          <w:szCs w:val="20"/>
        </w:rPr>
        <w:t>от</w:t>
      </w:r>
      <w:r w:rsidRPr="00BA55F3">
        <w:rPr>
          <w:rStyle w:val="afd"/>
          <w:rFonts w:ascii="Times New Roman" w:hAnsi="Times New Roman"/>
          <w:spacing w:val="-9"/>
          <w:sz w:val="20"/>
          <w:szCs w:val="20"/>
        </w:rPr>
        <w:t xml:space="preserve"> </w:t>
      </w:r>
      <w:r w:rsidRPr="00BA55F3">
        <w:rPr>
          <w:rFonts w:ascii="Times New Roman" w:hAnsi="Times New Roman"/>
          <w:sz w:val="20"/>
          <w:szCs w:val="20"/>
        </w:rPr>
        <w:t>окл</w:t>
      </w:r>
      <w:r w:rsidRPr="00BA55F3">
        <w:rPr>
          <w:rFonts w:ascii="Times New Roman" w:hAnsi="Times New Roman"/>
          <w:sz w:val="20"/>
          <w:szCs w:val="20"/>
        </w:rPr>
        <w:t>а</w:t>
      </w:r>
      <w:r w:rsidRPr="00BA55F3">
        <w:rPr>
          <w:rFonts w:ascii="Times New Roman" w:hAnsi="Times New Roman"/>
          <w:sz w:val="20"/>
          <w:szCs w:val="20"/>
        </w:rPr>
        <w:t>да;</w:t>
      </w:r>
    </w:p>
    <w:p w:rsidR="004755EF" w:rsidRPr="00BA55F3" w:rsidRDefault="004755EF" w:rsidP="00174144">
      <w:pPr>
        <w:pStyle w:val="ad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 xml:space="preserve">бонус за посещаемость равный </w:t>
      </w:r>
      <w:r w:rsidRPr="00BA55F3">
        <w:rPr>
          <w:rFonts w:ascii="Times New Roman" w:hAnsi="Times New Roman"/>
          <w:sz w:val="20"/>
          <w:szCs w:val="20"/>
          <w:lang w:val="fr-FR"/>
        </w:rPr>
        <w:t xml:space="preserve">2 % </w:t>
      </w:r>
      <w:r w:rsidRPr="00BA55F3">
        <w:rPr>
          <w:rFonts w:ascii="Times New Roman" w:hAnsi="Times New Roman"/>
          <w:sz w:val="20"/>
          <w:szCs w:val="20"/>
        </w:rPr>
        <w:t>от</w:t>
      </w:r>
      <w:r w:rsidRPr="00BA55F3">
        <w:rPr>
          <w:rStyle w:val="afd"/>
          <w:rFonts w:ascii="Times New Roman" w:hAnsi="Times New Roman"/>
          <w:spacing w:val="-4"/>
          <w:sz w:val="20"/>
          <w:szCs w:val="20"/>
        </w:rPr>
        <w:t xml:space="preserve"> </w:t>
      </w:r>
      <w:r w:rsidRPr="00BA55F3">
        <w:rPr>
          <w:rFonts w:ascii="Times New Roman" w:hAnsi="Times New Roman"/>
          <w:sz w:val="20"/>
          <w:szCs w:val="20"/>
        </w:rPr>
        <w:t>оклада;</w:t>
      </w:r>
    </w:p>
    <w:p w:rsidR="004755EF" w:rsidRPr="00BA55F3" w:rsidRDefault="004755EF" w:rsidP="00174144">
      <w:pPr>
        <w:pStyle w:val="ad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 xml:space="preserve">бонус за выслугу лет равный </w:t>
      </w:r>
      <w:r w:rsidRPr="00BA55F3">
        <w:rPr>
          <w:rFonts w:ascii="Times New Roman" w:hAnsi="Times New Roman"/>
          <w:sz w:val="20"/>
          <w:szCs w:val="20"/>
          <w:lang w:val="fr-FR"/>
        </w:rPr>
        <w:t xml:space="preserve">0,05 % </w:t>
      </w:r>
      <w:r w:rsidRPr="00BA55F3">
        <w:rPr>
          <w:rFonts w:ascii="Times New Roman" w:hAnsi="Times New Roman"/>
          <w:sz w:val="20"/>
          <w:szCs w:val="20"/>
        </w:rPr>
        <w:t xml:space="preserve">от оклада. </w:t>
      </w:r>
    </w:p>
    <w:p w:rsidR="004755EF" w:rsidRPr="00BA55F3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A55F3">
        <w:rPr>
          <w:rFonts w:ascii="Times New Roman" w:hAnsi="Times New Roman"/>
          <w:sz w:val="20"/>
          <w:szCs w:val="20"/>
        </w:rPr>
        <w:t>Затраты = (454,17 + 25,21) * 20 = 9587,6 тыс.</w:t>
      </w:r>
      <w:r w:rsidRPr="00BA55F3">
        <w:rPr>
          <w:rStyle w:val="afd"/>
          <w:rFonts w:ascii="Times New Roman" w:hAnsi="Times New Roman"/>
          <w:spacing w:val="-17"/>
          <w:sz w:val="20"/>
          <w:szCs w:val="20"/>
        </w:rPr>
        <w:t xml:space="preserve"> </w:t>
      </w:r>
      <w:r w:rsidRPr="00BA55F3">
        <w:rPr>
          <w:rFonts w:ascii="Times New Roman" w:hAnsi="Times New Roman"/>
          <w:sz w:val="20"/>
          <w:szCs w:val="20"/>
        </w:rPr>
        <w:t>руб.</w:t>
      </w:r>
    </w:p>
    <w:p w:rsidR="004755EF" w:rsidRPr="00BA55F3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55F3">
        <w:rPr>
          <w:rFonts w:ascii="Times New Roman" w:hAnsi="Times New Roman"/>
          <w:color w:val="auto"/>
          <w:sz w:val="20"/>
          <w:szCs w:val="20"/>
        </w:rPr>
        <w:t>Теперь рассчитаем экономический эффект от предложенного мероприятия: внедрение системы бонусов оплаты труда по формуле (3.2).</w:t>
      </w:r>
    </w:p>
    <w:p w:rsidR="004755EF" w:rsidRPr="00BA55F3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BA55F3">
        <w:rPr>
          <w:rFonts w:ascii="Times New Roman" w:hAnsi="Times New Roman"/>
          <w:color w:val="auto"/>
          <w:sz w:val="20"/>
          <w:szCs w:val="20"/>
        </w:rPr>
        <w:t>Экон</w:t>
      </w:r>
      <w:proofErr w:type="spellEnd"/>
      <w:r w:rsidRPr="00BA55F3">
        <w:rPr>
          <w:rFonts w:ascii="Times New Roman" w:hAnsi="Times New Roman"/>
          <w:color w:val="auto"/>
          <w:sz w:val="20"/>
          <w:szCs w:val="20"/>
        </w:rPr>
        <w:t xml:space="preserve">. эффект = планируемые операционные доходы – затраты (3.2) </w:t>
      </w:r>
    </w:p>
    <w:p w:rsidR="004755EF" w:rsidRPr="00BA55F3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BA55F3">
        <w:rPr>
          <w:rFonts w:ascii="Times New Roman" w:hAnsi="Times New Roman"/>
          <w:color w:val="auto"/>
          <w:sz w:val="20"/>
          <w:szCs w:val="20"/>
        </w:rPr>
        <w:t>Экон</w:t>
      </w:r>
      <w:proofErr w:type="spellEnd"/>
      <w:r w:rsidRPr="00BA55F3">
        <w:rPr>
          <w:rFonts w:ascii="Times New Roman" w:hAnsi="Times New Roman"/>
          <w:color w:val="auto"/>
          <w:sz w:val="20"/>
          <w:szCs w:val="20"/>
        </w:rPr>
        <w:t>. эффект = 1383333 – 492319,6 = 891013,4 тыс. руб.</w:t>
      </w:r>
    </w:p>
    <w:p w:rsidR="004755EF" w:rsidRPr="00BA55F3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55F3">
        <w:rPr>
          <w:rFonts w:ascii="Times New Roman" w:hAnsi="Times New Roman"/>
          <w:color w:val="auto"/>
          <w:sz w:val="20"/>
          <w:szCs w:val="20"/>
        </w:rPr>
        <w:t>Рассчитаем экономический эффект от предложенного мер</w:t>
      </w:r>
      <w:r w:rsidRPr="00BA55F3">
        <w:rPr>
          <w:rFonts w:ascii="Times New Roman" w:hAnsi="Times New Roman"/>
          <w:color w:val="auto"/>
          <w:sz w:val="20"/>
          <w:szCs w:val="20"/>
        </w:rPr>
        <w:t>о</w:t>
      </w:r>
      <w:r w:rsidRPr="00BA55F3">
        <w:rPr>
          <w:rFonts w:ascii="Times New Roman" w:hAnsi="Times New Roman"/>
          <w:color w:val="auto"/>
          <w:sz w:val="20"/>
          <w:szCs w:val="20"/>
        </w:rPr>
        <w:t>приятия: рекомендации по развитию способностей и получению профессиональных навыков работников на основе системы наставничес</w:t>
      </w:r>
      <w:r w:rsidRPr="00BA55F3">
        <w:rPr>
          <w:rFonts w:ascii="Times New Roman" w:hAnsi="Times New Roman"/>
          <w:color w:val="auto"/>
          <w:sz w:val="20"/>
          <w:szCs w:val="20"/>
        </w:rPr>
        <w:t>т</w:t>
      </w:r>
      <w:r w:rsidRPr="00BA55F3">
        <w:rPr>
          <w:rFonts w:ascii="Times New Roman" w:hAnsi="Times New Roman"/>
          <w:color w:val="auto"/>
          <w:sz w:val="20"/>
          <w:szCs w:val="20"/>
        </w:rPr>
        <w:t>ва.</w:t>
      </w:r>
    </w:p>
    <w:p w:rsidR="004755EF" w:rsidRPr="001210E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55F3">
        <w:rPr>
          <w:rFonts w:ascii="Times New Roman" w:hAnsi="Times New Roman"/>
          <w:color w:val="auto"/>
          <w:sz w:val="20"/>
          <w:szCs w:val="20"/>
        </w:rPr>
        <w:t>Посмотрим, как изменятся показатели экономической де</w:t>
      </w:r>
      <w:r w:rsidRPr="00BA55F3">
        <w:rPr>
          <w:rFonts w:ascii="Times New Roman" w:hAnsi="Times New Roman"/>
          <w:color w:val="auto"/>
          <w:sz w:val="20"/>
          <w:szCs w:val="20"/>
        </w:rPr>
        <w:t>я</w:t>
      </w:r>
      <w:r w:rsidRPr="00BA55F3">
        <w:rPr>
          <w:rFonts w:ascii="Times New Roman" w:hAnsi="Times New Roman"/>
          <w:color w:val="auto"/>
          <w:sz w:val="20"/>
          <w:szCs w:val="20"/>
        </w:rPr>
        <w:t xml:space="preserve">тельности </w:t>
      </w:r>
      <w:r>
        <w:rPr>
          <w:rFonts w:ascii="Times New Roman" w:hAnsi="Times New Roman"/>
          <w:color w:val="auto"/>
          <w:sz w:val="20"/>
          <w:szCs w:val="20"/>
        </w:rPr>
        <w:t xml:space="preserve">Северо-Западного отделения </w:t>
      </w:r>
      <w:r w:rsidRPr="00BA55F3">
        <w:rPr>
          <w:rFonts w:ascii="Times New Roman" w:hAnsi="Times New Roman"/>
          <w:color w:val="auto"/>
          <w:sz w:val="20"/>
          <w:szCs w:val="20"/>
        </w:rPr>
        <w:t xml:space="preserve">банка ПАО </w:t>
      </w:r>
      <w:r>
        <w:rPr>
          <w:rFonts w:ascii="Times New Roman" w:hAnsi="Times New Roman"/>
          <w:color w:val="auto"/>
          <w:sz w:val="20"/>
          <w:szCs w:val="20"/>
        </w:rPr>
        <w:t>«</w:t>
      </w:r>
      <w:r w:rsidRPr="00BA55F3">
        <w:rPr>
          <w:rFonts w:ascii="Times New Roman" w:hAnsi="Times New Roman"/>
          <w:color w:val="auto"/>
          <w:sz w:val="20"/>
          <w:szCs w:val="20"/>
        </w:rPr>
        <w:t>Сбербанк</w:t>
      </w:r>
      <w:r>
        <w:rPr>
          <w:rFonts w:ascii="Times New Roman" w:hAnsi="Times New Roman"/>
          <w:color w:val="auto"/>
          <w:sz w:val="20"/>
          <w:szCs w:val="20"/>
        </w:rPr>
        <w:t xml:space="preserve"> России»</w:t>
      </w:r>
      <w:r w:rsidRPr="00BA55F3">
        <w:rPr>
          <w:rFonts w:ascii="Times New Roman" w:hAnsi="Times New Roman"/>
          <w:color w:val="auto"/>
          <w:sz w:val="20"/>
          <w:szCs w:val="20"/>
        </w:rPr>
        <w:t xml:space="preserve"> за 2018 год по сравнению с 2017 годом с учетом разработанной системы наставничества для с</w:t>
      </w:r>
      <w:r w:rsidRPr="00BA55F3">
        <w:rPr>
          <w:rFonts w:ascii="Times New Roman" w:hAnsi="Times New Roman"/>
          <w:color w:val="auto"/>
          <w:sz w:val="20"/>
          <w:szCs w:val="20"/>
        </w:rPr>
        <w:t>о</w:t>
      </w:r>
      <w:r w:rsidRPr="00BA55F3">
        <w:rPr>
          <w:rFonts w:ascii="Times New Roman" w:hAnsi="Times New Roman"/>
          <w:color w:val="auto"/>
          <w:sz w:val="20"/>
          <w:szCs w:val="20"/>
        </w:rPr>
        <w:t>труднико</w:t>
      </w:r>
      <w:r>
        <w:rPr>
          <w:rFonts w:ascii="Times New Roman" w:hAnsi="Times New Roman"/>
          <w:color w:val="auto"/>
          <w:sz w:val="20"/>
          <w:szCs w:val="20"/>
        </w:rPr>
        <w:t>в, представленные в таблице 3.8</w:t>
      </w:r>
      <w:r w:rsidRPr="00BA55F3">
        <w:rPr>
          <w:rFonts w:ascii="Times New Roman" w:hAnsi="Times New Roman"/>
          <w:color w:val="auto"/>
          <w:sz w:val="20"/>
          <w:szCs w:val="20"/>
        </w:rPr>
        <w:t>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данным из таблицы 3.8 видно, что операционные доходы в 2018 году увеличатся на </w:t>
      </w:r>
      <w:r>
        <w:rPr>
          <w:rFonts w:ascii="Times New Roman" w:hAnsi="Times New Roman"/>
          <w:sz w:val="20"/>
          <w:szCs w:val="20"/>
          <w:lang w:val="fr-FR"/>
        </w:rPr>
        <w:t xml:space="preserve">42 % </w:t>
      </w:r>
      <w:r>
        <w:rPr>
          <w:rFonts w:ascii="Times New Roman" w:hAnsi="Times New Roman"/>
          <w:sz w:val="20"/>
          <w:szCs w:val="20"/>
        </w:rPr>
        <w:t xml:space="preserve">и составит 1383333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тыс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руб. Производительность труда в 2018 году по сравнению с 2017 годом также выра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тит на </w:t>
      </w:r>
      <w:r>
        <w:rPr>
          <w:rFonts w:ascii="Times New Roman" w:hAnsi="Times New Roman"/>
          <w:sz w:val="20"/>
          <w:szCs w:val="20"/>
          <w:lang w:val="pt-PT"/>
        </w:rPr>
        <w:t xml:space="preserve">42% </w:t>
      </w:r>
      <w:r>
        <w:rPr>
          <w:rFonts w:ascii="Times New Roman" w:hAnsi="Times New Roman"/>
          <w:sz w:val="20"/>
          <w:szCs w:val="20"/>
        </w:rPr>
        <w:t>и составит 1347 тыс. руб.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Рассчитаем экономический эффект от предложенного мер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приятия. Так как в отделении банка руководитель ВСП всего лишь 1 человек, то затраты будем рассчитывать исходя из одного наставника. Заработная плата за месяц руководителя ВСП </w:t>
      </w:r>
      <w:r>
        <w:rPr>
          <w:rFonts w:ascii="Times New Roman" w:hAnsi="Times New Roman"/>
          <w:sz w:val="20"/>
          <w:szCs w:val="20"/>
        </w:rPr>
        <w:lastRenderedPageBreak/>
        <w:t xml:space="preserve">составляет около 70000 руб., в год около 84000 руб. Доплата за наставничество составляет </w:t>
      </w:r>
      <w:r>
        <w:rPr>
          <w:rFonts w:ascii="Times New Roman" w:hAnsi="Times New Roman"/>
          <w:sz w:val="20"/>
          <w:szCs w:val="20"/>
          <w:lang w:val="fr-FR"/>
        </w:rPr>
        <w:t xml:space="preserve">10 % </w:t>
      </w:r>
      <w:r>
        <w:rPr>
          <w:rFonts w:ascii="Times New Roman" w:hAnsi="Times New Roman"/>
          <w:sz w:val="20"/>
          <w:szCs w:val="20"/>
        </w:rPr>
        <w:t>от оклада, т.е. 84000 руб. в</w:t>
      </w:r>
      <w:r>
        <w:rPr>
          <w:rStyle w:val="afd"/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Pr="001210E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55EF" w:rsidRPr="001210E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 xml:space="preserve">Таблица 3.8 – Показатели экономической деятельности </w:t>
      </w:r>
      <w:r w:rsidRPr="001210E8">
        <w:rPr>
          <w:rStyle w:val="afd"/>
          <w:rFonts w:ascii="Times New Roman" w:hAnsi="Times New Roman"/>
          <w:color w:val="auto"/>
          <w:sz w:val="20"/>
          <w:szCs w:val="20"/>
        </w:rPr>
        <w:t>Сев</w:t>
      </w:r>
      <w:r w:rsidRPr="001210E8">
        <w:rPr>
          <w:rStyle w:val="afd"/>
          <w:rFonts w:ascii="Times New Roman" w:hAnsi="Times New Roman"/>
          <w:color w:val="auto"/>
          <w:sz w:val="20"/>
          <w:szCs w:val="20"/>
        </w:rPr>
        <w:t>е</w:t>
      </w:r>
      <w:r w:rsidRPr="001210E8">
        <w:rPr>
          <w:rStyle w:val="afd"/>
          <w:rFonts w:ascii="Times New Roman" w:hAnsi="Times New Roman"/>
          <w:color w:val="auto"/>
          <w:sz w:val="20"/>
          <w:szCs w:val="20"/>
        </w:rPr>
        <w:t>ро-Западном отделение №9055/01737 ПАО «Сбербанк России» за</w:t>
      </w:r>
      <w:r w:rsidRPr="001210E8">
        <w:rPr>
          <w:rFonts w:ascii="Times New Roman" w:hAnsi="Times New Roman"/>
          <w:color w:val="auto"/>
          <w:sz w:val="20"/>
          <w:szCs w:val="20"/>
        </w:rPr>
        <w:t xml:space="preserve"> 2017-2018 </w:t>
      </w:r>
      <w:proofErr w:type="spellStart"/>
      <w:proofErr w:type="gramStart"/>
      <w:r w:rsidRPr="001210E8">
        <w:rPr>
          <w:rFonts w:ascii="Times New Roman" w:hAnsi="Times New Roman"/>
          <w:color w:val="auto"/>
          <w:sz w:val="20"/>
          <w:szCs w:val="20"/>
        </w:rPr>
        <w:t>гг</w:t>
      </w:r>
      <w:proofErr w:type="spellEnd"/>
      <w:proofErr w:type="gramEnd"/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134"/>
        <w:gridCol w:w="1134"/>
        <w:gridCol w:w="1134"/>
        <w:gridCol w:w="908"/>
      </w:tblGrid>
      <w:tr w:rsidR="004755EF" w:rsidTr="009E3266">
        <w:trPr>
          <w:trHeight w:val="88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До вн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дрения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меропри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я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тия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После вн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дрения меропри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я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тия 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Измен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ние (+,</w:t>
            </w:r>
            <w:proofErr w:type="gramEnd"/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-)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Темп ро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с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та,</w:t>
            </w:r>
          </w:p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755EF" w:rsidTr="009E3266">
        <w:trPr>
          <w:trHeight w:val="55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Операционные</w:t>
            </w:r>
          </w:p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доходы, тыс.</w:t>
            </w:r>
            <w:r>
              <w:rPr>
                <w:rStyle w:val="afd"/>
                <w:rFonts w:ascii="Times New Roman" w:hAnsi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974178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1383333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409155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755EF" w:rsidTr="009E3266">
        <w:trPr>
          <w:trHeight w:val="5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Операционные</w:t>
            </w:r>
          </w:p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расходы,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921202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976823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755EF" w:rsidTr="009E3266">
        <w:trPr>
          <w:trHeight w:val="5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Управленч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ские расходы,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84701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101641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16940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755EF" w:rsidTr="009E3266">
        <w:trPr>
          <w:trHeight w:val="48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Коммерческие</w:t>
            </w:r>
          </w:p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расходы,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370068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451482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81414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755EF" w:rsidTr="009E3266">
        <w:trPr>
          <w:trHeight w:val="77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1210E8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Производител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ь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труда раб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тающего,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948, 57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398,43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755EF" w:rsidTr="009E3266">
        <w:trPr>
          <w:trHeight w:val="492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1210E8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Фонд оплаты тр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у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466433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578377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111944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755EF" w:rsidTr="009E3266">
        <w:trPr>
          <w:trHeight w:val="90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proofErr w:type="gramStart"/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Среднегодовая заработная плата раб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о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тающего, тыс. руб.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454,17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563,17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755EF" w:rsidTr="009E3266">
        <w:trPr>
          <w:trHeight w:val="6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Pr="00BA55F3" w:rsidRDefault="004755EF" w:rsidP="009E3266">
            <w:pPr>
              <w:pStyle w:val="af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lastRenderedPageBreak/>
              <w:t xml:space="preserve">Прибыль </w:t>
            </w:r>
            <w:proofErr w:type="gramStart"/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налогооблож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е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52976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107541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54565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755EF" w:rsidTr="009E3266">
        <w:trPr>
          <w:trHeight w:val="44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  <w:tab w:val="left" w:pos="144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Чистая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ab/>
              <w:t>пр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и</w:t>
            </w: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быль,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101232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67932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5EF" w:rsidRDefault="004755EF" w:rsidP="009E3266">
            <w:pPr>
              <w:pStyle w:val="afe"/>
              <w:tabs>
                <w:tab w:val="left" w:pos="720"/>
              </w:tabs>
            </w:pPr>
            <w:r w:rsidRPr="00BA55F3">
              <w:rPr>
                <w:rStyle w:val="afd"/>
                <w:rFonts w:ascii="Times New Roman" w:hAnsi="Times New Roman"/>
                <w:sz w:val="20"/>
                <w:szCs w:val="20"/>
              </w:rPr>
              <w:t>204</w:t>
            </w:r>
          </w:p>
        </w:tc>
      </w:tr>
    </w:tbl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Затраты рассчитаем по формуле (3.3).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Затраты = среднегодовая </w:t>
      </w:r>
      <w:proofErr w:type="spellStart"/>
      <w:r>
        <w:rPr>
          <w:rFonts w:ascii="Times New Roman" w:hAnsi="Times New Roman"/>
          <w:sz w:val="20"/>
          <w:szCs w:val="20"/>
        </w:rPr>
        <w:t>з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наставника </w:t>
      </w:r>
      <w:r w:rsidRPr="00300E02">
        <w:rPr>
          <w:rFonts w:ascii="Times New Roman" w:hAnsi="Times New Roman"/>
          <w:sz w:val="20"/>
          <w:szCs w:val="20"/>
        </w:rPr>
        <w:t xml:space="preserve">+ </w:t>
      </w:r>
      <w:r>
        <w:rPr>
          <w:rFonts w:ascii="Times New Roman" w:hAnsi="Times New Roman"/>
          <w:sz w:val="20"/>
          <w:szCs w:val="20"/>
        </w:rPr>
        <w:t>среднегодовая до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лата за наставничество</w:t>
      </w:r>
      <w:r>
        <w:rPr>
          <w:rFonts w:ascii="Times New Roman" w:hAnsi="Times New Roman"/>
          <w:sz w:val="20"/>
          <w:szCs w:val="20"/>
        </w:rPr>
        <w:tab/>
        <w:t>(3.3)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Затраты = 84</w:t>
      </w:r>
      <w:r>
        <w:rPr>
          <w:rFonts w:ascii="Times New Roman" w:hAnsi="Times New Roman"/>
          <w:sz w:val="20"/>
          <w:szCs w:val="20"/>
          <w:lang w:val="de-DE"/>
        </w:rPr>
        <w:t xml:space="preserve">0 + </w:t>
      </w:r>
      <w:r>
        <w:rPr>
          <w:rFonts w:ascii="Times New Roman" w:hAnsi="Times New Roman"/>
          <w:sz w:val="20"/>
          <w:szCs w:val="20"/>
        </w:rPr>
        <w:t>84 = 924 тыс. руб.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Экономический эффект от предложенного мероприятия будет рассчитываться по формуле (3.4).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Экон</w:t>
      </w:r>
      <w:proofErr w:type="spellEnd"/>
      <w:r>
        <w:rPr>
          <w:rFonts w:ascii="Times New Roman" w:hAnsi="Times New Roman"/>
          <w:sz w:val="20"/>
          <w:szCs w:val="20"/>
        </w:rPr>
        <w:t>. эффект = производительность труда работающего – 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траты (3.4) </w:t>
      </w:r>
    </w:p>
    <w:p w:rsidR="004755EF" w:rsidRPr="001210E8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Экон</w:t>
      </w:r>
      <w:proofErr w:type="spellEnd"/>
      <w:r>
        <w:rPr>
          <w:rFonts w:ascii="Times New Roman" w:hAnsi="Times New Roman"/>
          <w:sz w:val="20"/>
          <w:szCs w:val="20"/>
        </w:rPr>
        <w:t>. эффект = 1347 – 924 = 423 тыс. руб.</w:t>
      </w:r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Style w:val="afd"/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Таким образом, в результате предложенного мероприятия прибыль отделения банка ПАО «Сбербанк России» увеличится на 423 тыс. руб. Применение системы наставничества позволит улучшить результаты работы всей деятельности Сбербанка, повысит производ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тельность труда в ПАО «Сбербанк России», увеличит продажи пр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дуктов и услуг банка, усилит участие руководителей в организации работы по выполнению планов продаж, повысит качество обслужив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ния и улучшит социально-психологический климат в организации</w:t>
      </w:r>
      <w:r>
        <w:rPr>
          <w:rStyle w:val="afd"/>
          <w:rFonts w:ascii="Times New Roman" w:hAnsi="Times New Roman"/>
          <w:sz w:val="20"/>
          <w:szCs w:val="20"/>
        </w:rPr>
        <w:t>.</w:t>
      </w:r>
      <w:proofErr w:type="gramEnd"/>
    </w:p>
    <w:p w:rsidR="004755EF" w:rsidRDefault="004755EF" w:rsidP="004755EF">
      <w:pPr>
        <w:pStyle w:val="a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5EF" w:rsidRPr="00716005" w:rsidRDefault="004755EF" w:rsidP="004755EF">
      <w:pPr>
        <w:pStyle w:val="22"/>
        <w:ind w:firstLine="709"/>
        <w:jc w:val="both"/>
        <w:rPr>
          <w:b/>
          <w:sz w:val="20"/>
        </w:rPr>
      </w:pPr>
      <w:bookmarkStart w:id="25" w:name="_Toc12"/>
      <w:bookmarkStart w:id="26" w:name="_Toc524608765"/>
      <w:r w:rsidRPr="00716005">
        <w:rPr>
          <w:rStyle w:val="ae"/>
          <w:b/>
          <w:sz w:val="20"/>
        </w:rPr>
        <w:t>3.3 Возможность применения мероприятий по развитию мотив</w:t>
      </w:r>
      <w:r w:rsidRPr="00716005">
        <w:rPr>
          <w:rStyle w:val="ae"/>
          <w:b/>
          <w:sz w:val="20"/>
        </w:rPr>
        <w:t>а</w:t>
      </w:r>
      <w:r w:rsidRPr="00716005">
        <w:rPr>
          <w:rStyle w:val="ae"/>
          <w:b/>
          <w:sz w:val="20"/>
        </w:rPr>
        <w:t>ционных процессов в кредитных организациях</w:t>
      </w:r>
      <w:bookmarkEnd w:id="25"/>
      <w:bookmarkEnd w:id="26"/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>Мотивация трудовой деятельности персонала играет важную роль в повышении эффективности, а также качества труда банковских работников, что оказывает непосредственное влияние на эффекти</w:t>
      </w:r>
      <w:r w:rsidRPr="00F26B47">
        <w:rPr>
          <w:rFonts w:ascii="Times New Roman" w:hAnsi="Times New Roman"/>
          <w:sz w:val="20"/>
          <w:szCs w:val="20"/>
        </w:rPr>
        <w:t>в</w:t>
      </w:r>
      <w:r w:rsidRPr="00F26B47">
        <w:rPr>
          <w:rFonts w:ascii="Times New Roman" w:hAnsi="Times New Roman"/>
          <w:sz w:val="20"/>
          <w:szCs w:val="20"/>
        </w:rPr>
        <w:t>ность функционирования банка в целом. Система мотивации труда обеспечивает усиление заинтересованности каждого сотрудника в результатах своей деятельности, а также ориентирована на полную ре</w:t>
      </w:r>
      <w:r w:rsidRPr="00F26B47">
        <w:rPr>
          <w:rFonts w:ascii="Times New Roman" w:hAnsi="Times New Roman"/>
          <w:sz w:val="20"/>
          <w:szCs w:val="20"/>
        </w:rPr>
        <w:t>а</w:t>
      </w:r>
      <w:r w:rsidRPr="00F26B47">
        <w:rPr>
          <w:rFonts w:ascii="Times New Roman" w:hAnsi="Times New Roman"/>
          <w:sz w:val="20"/>
          <w:szCs w:val="20"/>
        </w:rPr>
        <w:t>лизацию творческого потенциала работников.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>Структура оплаты труда работников банка состоит из фикс</w:t>
      </w:r>
      <w:r w:rsidRPr="00F26B47">
        <w:rPr>
          <w:rFonts w:ascii="Times New Roman" w:hAnsi="Times New Roman"/>
          <w:sz w:val="20"/>
          <w:szCs w:val="20"/>
        </w:rPr>
        <w:t>и</w:t>
      </w:r>
      <w:r w:rsidRPr="00F26B47">
        <w:rPr>
          <w:rFonts w:ascii="Times New Roman" w:hAnsi="Times New Roman"/>
          <w:sz w:val="20"/>
          <w:szCs w:val="20"/>
        </w:rPr>
        <w:t xml:space="preserve">рованной и переменной части. </w:t>
      </w:r>
      <w:proofErr w:type="gramStart"/>
      <w:r w:rsidRPr="00F26B47">
        <w:rPr>
          <w:rFonts w:ascii="Times New Roman" w:hAnsi="Times New Roman"/>
          <w:sz w:val="20"/>
          <w:szCs w:val="20"/>
        </w:rPr>
        <w:t xml:space="preserve">К фиксированной части оплаты труда работников банка относятся должностной оклад (тарифная ставка), компенсационные выплаты (доплаты и надбавки </w:t>
      </w:r>
      <w:r w:rsidRPr="00F26B47">
        <w:rPr>
          <w:rFonts w:ascii="Times New Roman" w:hAnsi="Times New Roman"/>
          <w:sz w:val="20"/>
          <w:szCs w:val="20"/>
        </w:rPr>
        <w:lastRenderedPageBreak/>
        <w:t>компенсационного характера, в том числе за работу в условиях, отклоняющихся от но</w:t>
      </w:r>
      <w:r w:rsidRPr="00F26B47">
        <w:rPr>
          <w:rFonts w:ascii="Times New Roman" w:hAnsi="Times New Roman"/>
          <w:sz w:val="20"/>
          <w:szCs w:val="20"/>
        </w:rPr>
        <w:t>р</w:t>
      </w:r>
      <w:r w:rsidRPr="00F26B47">
        <w:rPr>
          <w:rFonts w:ascii="Times New Roman" w:hAnsi="Times New Roman"/>
          <w:sz w:val="20"/>
          <w:szCs w:val="20"/>
        </w:rPr>
        <w:t>мальных, работу в особых климатических условиях и иные выплаты компенсационного характера).</w:t>
      </w:r>
      <w:proofErr w:type="gramEnd"/>
      <w:r w:rsidRPr="00F26B47">
        <w:rPr>
          <w:rFonts w:ascii="Times New Roman" w:hAnsi="Times New Roman"/>
          <w:sz w:val="20"/>
          <w:szCs w:val="20"/>
        </w:rPr>
        <w:t xml:space="preserve"> Переменная часть оплаты труда рабо</w:t>
      </w:r>
      <w:r w:rsidRPr="00F26B47">
        <w:rPr>
          <w:rFonts w:ascii="Times New Roman" w:hAnsi="Times New Roman"/>
          <w:sz w:val="20"/>
          <w:szCs w:val="20"/>
        </w:rPr>
        <w:t>т</w:t>
      </w:r>
      <w:r w:rsidRPr="00F26B47">
        <w:rPr>
          <w:rFonts w:ascii="Times New Roman" w:hAnsi="Times New Roman"/>
          <w:sz w:val="20"/>
          <w:szCs w:val="20"/>
        </w:rPr>
        <w:t>ников банка включает в себя премию за результаты деятельности.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В банке выделяют два основных </w:t>
      </w:r>
      <w:proofErr w:type="spellStart"/>
      <w:r w:rsidRPr="00F26B47">
        <w:rPr>
          <w:rFonts w:ascii="Times New Roman" w:hAnsi="Times New Roman"/>
          <w:sz w:val="20"/>
          <w:szCs w:val="20"/>
        </w:rPr>
        <w:t>доходоприносящих</w:t>
      </w:r>
      <w:proofErr w:type="spellEnd"/>
      <w:r w:rsidRPr="00F26B47">
        <w:rPr>
          <w:rFonts w:ascii="Times New Roman" w:hAnsi="Times New Roman"/>
          <w:sz w:val="20"/>
          <w:szCs w:val="20"/>
        </w:rPr>
        <w:t xml:space="preserve"> напра</w:t>
      </w:r>
      <w:r w:rsidRPr="00F26B47">
        <w:rPr>
          <w:rFonts w:ascii="Times New Roman" w:hAnsi="Times New Roman"/>
          <w:sz w:val="20"/>
          <w:szCs w:val="20"/>
        </w:rPr>
        <w:t>в</w:t>
      </w:r>
      <w:r w:rsidRPr="00F26B47">
        <w:rPr>
          <w:rFonts w:ascii="Times New Roman" w:hAnsi="Times New Roman"/>
          <w:sz w:val="20"/>
          <w:szCs w:val="20"/>
        </w:rPr>
        <w:t>ления: корпоративный и розничный бизнес. Рассмотрим на основе ключевых показателей эффективности порядок премирования рабо</w:t>
      </w:r>
      <w:r w:rsidRPr="00F26B47">
        <w:rPr>
          <w:rFonts w:ascii="Times New Roman" w:hAnsi="Times New Roman"/>
          <w:sz w:val="20"/>
          <w:szCs w:val="20"/>
        </w:rPr>
        <w:t>т</w:t>
      </w:r>
      <w:r w:rsidRPr="00F26B47">
        <w:rPr>
          <w:rFonts w:ascii="Times New Roman" w:hAnsi="Times New Roman"/>
          <w:sz w:val="20"/>
          <w:szCs w:val="20"/>
        </w:rPr>
        <w:t>ников розничного бизнеса системно</w:t>
      </w:r>
      <w:r w:rsidRPr="00754B47">
        <w:rPr>
          <w:rFonts w:ascii="Times New Roman" w:hAnsi="Times New Roman"/>
          <w:sz w:val="20"/>
          <w:szCs w:val="20"/>
        </w:rPr>
        <w:t>-</w:t>
      </w:r>
      <w:r w:rsidRPr="00F26B47">
        <w:rPr>
          <w:rFonts w:ascii="Times New Roman" w:hAnsi="Times New Roman"/>
          <w:sz w:val="20"/>
          <w:szCs w:val="20"/>
        </w:rPr>
        <w:t>значимого банка. ПАО «Сбе</w:t>
      </w:r>
      <w:r w:rsidRPr="00F26B47">
        <w:rPr>
          <w:rFonts w:ascii="Times New Roman" w:hAnsi="Times New Roman"/>
          <w:sz w:val="20"/>
          <w:szCs w:val="20"/>
        </w:rPr>
        <w:t>р</w:t>
      </w:r>
      <w:r w:rsidRPr="00F26B47">
        <w:rPr>
          <w:rFonts w:ascii="Times New Roman" w:hAnsi="Times New Roman"/>
          <w:sz w:val="20"/>
          <w:szCs w:val="20"/>
        </w:rPr>
        <w:t>банк», так как он относится к крупнейшим кредитным организациям страны, чья устойчивость оказывает большое влияние на весь росси</w:t>
      </w:r>
      <w:r w:rsidRPr="00F26B47">
        <w:rPr>
          <w:rFonts w:ascii="Times New Roman" w:hAnsi="Times New Roman"/>
          <w:sz w:val="20"/>
          <w:szCs w:val="20"/>
        </w:rPr>
        <w:t>й</w:t>
      </w:r>
      <w:r w:rsidRPr="00F26B47">
        <w:rPr>
          <w:rFonts w:ascii="Times New Roman" w:hAnsi="Times New Roman"/>
          <w:sz w:val="20"/>
          <w:szCs w:val="20"/>
        </w:rPr>
        <w:t>ский рынок в целом.</w:t>
      </w: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>Ежемесячная премия сотрудников розничного бизнеса опред</w:t>
      </w:r>
      <w:r w:rsidRPr="00F26B47">
        <w:rPr>
          <w:rFonts w:ascii="Times New Roman" w:hAnsi="Times New Roman"/>
          <w:sz w:val="20"/>
          <w:szCs w:val="20"/>
        </w:rPr>
        <w:t>е</w:t>
      </w:r>
      <w:r w:rsidRPr="00F26B47">
        <w:rPr>
          <w:rFonts w:ascii="Times New Roman" w:hAnsi="Times New Roman"/>
          <w:sz w:val="20"/>
          <w:szCs w:val="20"/>
        </w:rPr>
        <w:t xml:space="preserve">ляется </w:t>
      </w:r>
      <w:proofErr w:type="gramStart"/>
      <w:r w:rsidRPr="00F26B47">
        <w:rPr>
          <w:rFonts w:ascii="Times New Roman" w:hAnsi="Times New Roman"/>
          <w:sz w:val="20"/>
          <w:szCs w:val="20"/>
        </w:rPr>
        <w:t>исходя из количества проведенных им операций и выполн</w:t>
      </w:r>
      <w:r w:rsidRPr="00F26B47">
        <w:rPr>
          <w:rFonts w:ascii="Times New Roman" w:hAnsi="Times New Roman"/>
          <w:sz w:val="20"/>
          <w:szCs w:val="20"/>
        </w:rPr>
        <w:t>е</w:t>
      </w:r>
      <w:r w:rsidRPr="00F26B47">
        <w:rPr>
          <w:rFonts w:ascii="Times New Roman" w:hAnsi="Times New Roman"/>
          <w:sz w:val="20"/>
          <w:szCs w:val="20"/>
        </w:rPr>
        <w:t>ния норматива продаж и рассчи</w:t>
      </w:r>
      <w:r>
        <w:rPr>
          <w:rFonts w:ascii="Times New Roman" w:hAnsi="Times New Roman"/>
          <w:sz w:val="20"/>
          <w:szCs w:val="20"/>
        </w:rPr>
        <w:t>тывается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по формуле на рисунке 3.1</w:t>
      </w:r>
      <w:r w:rsidRPr="00F26B47">
        <w:rPr>
          <w:rFonts w:ascii="Times New Roman" w:hAnsi="Times New Roman"/>
          <w:sz w:val="20"/>
          <w:szCs w:val="20"/>
        </w:rPr>
        <w:t>: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32175" cy="1460500"/>
            <wp:effectExtent l="19050" t="0" r="0" b="0"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F" w:rsidRDefault="004755EF" w:rsidP="004755EF">
      <w:pPr>
        <w:pStyle w:val="ad"/>
        <w:spacing w:line="12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Рисунок </w:t>
      </w:r>
      <w:r>
        <w:rPr>
          <w:rFonts w:ascii="Times New Roman" w:hAnsi="Times New Roman"/>
          <w:sz w:val="20"/>
          <w:szCs w:val="20"/>
        </w:rPr>
        <w:t>3.1</w:t>
      </w:r>
      <w:r w:rsidRPr="00F26B47">
        <w:rPr>
          <w:rFonts w:ascii="Times New Roman" w:hAnsi="Times New Roman"/>
          <w:sz w:val="20"/>
          <w:szCs w:val="20"/>
        </w:rPr>
        <w:t xml:space="preserve"> </w:t>
      </w:r>
      <w:r w:rsidRPr="0055068E">
        <w:rPr>
          <w:rStyle w:val="ae"/>
          <w:sz w:val="20"/>
        </w:rPr>
        <w:t>–</w:t>
      </w:r>
      <w:r>
        <w:rPr>
          <w:rStyle w:val="ae"/>
          <w:sz w:val="20"/>
        </w:rPr>
        <w:t xml:space="preserve"> </w:t>
      </w:r>
      <w:r w:rsidRPr="00F26B47">
        <w:rPr>
          <w:rFonts w:ascii="Times New Roman" w:hAnsi="Times New Roman"/>
          <w:sz w:val="20"/>
          <w:szCs w:val="20"/>
        </w:rPr>
        <w:t>Фор</w:t>
      </w:r>
      <w:r>
        <w:rPr>
          <w:rFonts w:ascii="Times New Roman" w:hAnsi="Times New Roman"/>
          <w:sz w:val="20"/>
          <w:szCs w:val="20"/>
        </w:rPr>
        <w:t>мула расчета ежемесячной премии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Определение коэффициента оценки выполнения норматива приводится в таблице </w:t>
      </w:r>
      <w:r>
        <w:rPr>
          <w:rFonts w:ascii="Times New Roman" w:hAnsi="Times New Roman"/>
          <w:sz w:val="20"/>
          <w:szCs w:val="20"/>
        </w:rPr>
        <w:t>3.9</w:t>
      </w:r>
      <w:r w:rsidRPr="00F26B47">
        <w:rPr>
          <w:rFonts w:ascii="Times New Roman" w:hAnsi="Times New Roman"/>
          <w:sz w:val="20"/>
          <w:szCs w:val="20"/>
        </w:rPr>
        <w:t>.</w:t>
      </w:r>
    </w:p>
    <w:p w:rsidR="004755EF" w:rsidRPr="00F26B47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3.9</w:t>
      </w:r>
      <w:r w:rsidRPr="00F26B47">
        <w:rPr>
          <w:rFonts w:ascii="Times New Roman" w:hAnsi="Times New Roman"/>
          <w:sz w:val="20"/>
          <w:szCs w:val="20"/>
        </w:rPr>
        <w:t xml:space="preserve"> - Определение коэффициента оценки выполнения норм</w:t>
      </w:r>
      <w:r w:rsidRPr="00F26B47">
        <w:rPr>
          <w:rFonts w:ascii="Times New Roman" w:hAnsi="Times New Roman"/>
          <w:sz w:val="20"/>
          <w:szCs w:val="20"/>
        </w:rPr>
        <w:t>а</w:t>
      </w:r>
      <w:r w:rsidRPr="00F26B47">
        <w:rPr>
          <w:rFonts w:ascii="Times New Roman" w:hAnsi="Times New Roman"/>
          <w:sz w:val="20"/>
          <w:szCs w:val="20"/>
        </w:rPr>
        <w:t>тива</w:t>
      </w:r>
    </w:p>
    <w:p w:rsidR="004755EF" w:rsidRPr="00F26B47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3225"/>
      </w:tblGrid>
      <w:tr w:rsidR="004755EF" w:rsidRPr="00F26B47" w:rsidTr="009E3266">
        <w:trPr>
          <w:trHeight w:val="890"/>
        </w:trPr>
        <w:tc>
          <w:tcPr>
            <w:tcW w:w="3147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Процент выполнения норматива продаж в УП для сотрудников по продажам</w:t>
            </w:r>
          </w:p>
        </w:tc>
        <w:tc>
          <w:tcPr>
            <w:tcW w:w="3225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Коэффициент оценки выполнения норматива продаж, принимаемый для расчета ежемесячной премии</w:t>
            </w:r>
          </w:p>
        </w:tc>
      </w:tr>
      <w:tr w:rsidR="004755EF" w:rsidRPr="00F26B47" w:rsidTr="009E3266">
        <w:trPr>
          <w:trHeight w:val="594"/>
        </w:trPr>
        <w:tc>
          <w:tcPr>
            <w:tcW w:w="3147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lastRenderedPageBreak/>
              <w:t>Процент выполнения норматива продаж &lt; 60%</w:t>
            </w:r>
          </w:p>
        </w:tc>
        <w:tc>
          <w:tcPr>
            <w:tcW w:w="3225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0,1</w:t>
            </w:r>
          </w:p>
        </w:tc>
      </w:tr>
      <w:tr w:rsidR="004755EF" w:rsidRPr="00F26B47" w:rsidTr="009E3266">
        <w:trPr>
          <w:trHeight w:val="890"/>
        </w:trPr>
        <w:tc>
          <w:tcPr>
            <w:tcW w:w="3147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60% &lt; Процент выполнения но</w:t>
            </w:r>
            <w:r w:rsidRPr="00FA2A14">
              <w:rPr>
                <w:rStyle w:val="2c"/>
              </w:rPr>
              <w:t>р</w:t>
            </w:r>
            <w:r w:rsidRPr="00FA2A14">
              <w:rPr>
                <w:rStyle w:val="2c"/>
              </w:rPr>
              <w:t>матива продаж &lt; 100%</w:t>
            </w:r>
          </w:p>
        </w:tc>
        <w:tc>
          <w:tcPr>
            <w:tcW w:w="3225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Совпадает со значением процента выполнения норматива, деленным на 100%</w:t>
            </w:r>
          </w:p>
        </w:tc>
      </w:tr>
      <w:tr w:rsidR="004755EF" w:rsidRPr="00F26B47" w:rsidTr="009E3266">
        <w:trPr>
          <w:trHeight w:val="602"/>
        </w:trPr>
        <w:tc>
          <w:tcPr>
            <w:tcW w:w="3147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Процент выполнения норматива продаж &gt; 100%</w:t>
            </w:r>
          </w:p>
        </w:tc>
        <w:tc>
          <w:tcPr>
            <w:tcW w:w="3225" w:type="dxa"/>
            <w:shd w:val="clear" w:color="auto" w:fill="auto"/>
          </w:tcPr>
          <w:p w:rsidR="004755EF" w:rsidRPr="00340318" w:rsidRDefault="004755EF" w:rsidP="009E326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A14">
              <w:rPr>
                <w:rStyle w:val="2c"/>
              </w:rPr>
              <w:t>1,0</w:t>
            </w:r>
          </w:p>
        </w:tc>
      </w:tr>
    </w:tbl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Процент выполнения норматива продаж для сотрудников по продажам рассчитывается по формуле на рисунке </w:t>
      </w:r>
      <w:r>
        <w:rPr>
          <w:rFonts w:ascii="Times New Roman" w:hAnsi="Times New Roman"/>
          <w:sz w:val="20"/>
          <w:szCs w:val="20"/>
        </w:rPr>
        <w:t>3.2</w:t>
      </w:r>
      <w:r w:rsidRPr="00F26B47">
        <w:rPr>
          <w:rFonts w:ascii="Times New Roman" w:hAnsi="Times New Roman"/>
          <w:sz w:val="20"/>
          <w:szCs w:val="20"/>
        </w:rPr>
        <w:t>: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289300" cy="937895"/>
            <wp:effectExtent l="19050" t="0" r="6350" b="0"/>
            <wp:docPr id="8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F" w:rsidRPr="00F26B47" w:rsidRDefault="004755EF" w:rsidP="004755EF">
      <w:pPr>
        <w:pStyle w:val="ad"/>
        <w:spacing w:line="12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Pr="00F26B47" w:rsidRDefault="004755EF" w:rsidP="004755EF">
      <w:pPr>
        <w:pStyle w:val="ad"/>
        <w:ind w:firstLine="709"/>
        <w:jc w:val="center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Рисунок </w:t>
      </w:r>
      <w:r>
        <w:rPr>
          <w:rFonts w:ascii="Times New Roman" w:hAnsi="Times New Roman"/>
          <w:sz w:val="20"/>
          <w:szCs w:val="20"/>
        </w:rPr>
        <w:t>3.2</w:t>
      </w:r>
      <w:r w:rsidRPr="00F26B47">
        <w:rPr>
          <w:rFonts w:ascii="Times New Roman" w:hAnsi="Times New Roman"/>
          <w:sz w:val="20"/>
          <w:szCs w:val="20"/>
        </w:rPr>
        <w:t xml:space="preserve"> </w:t>
      </w:r>
      <w:r w:rsidRPr="0055068E">
        <w:rPr>
          <w:rStyle w:val="ae"/>
          <w:sz w:val="20"/>
        </w:rPr>
        <w:t>–</w:t>
      </w:r>
      <w:r>
        <w:rPr>
          <w:rStyle w:val="ae"/>
          <w:sz w:val="20"/>
        </w:rPr>
        <w:t xml:space="preserve"> </w:t>
      </w:r>
      <w:r w:rsidRPr="00F26B47">
        <w:rPr>
          <w:rFonts w:ascii="Times New Roman" w:hAnsi="Times New Roman"/>
          <w:sz w:val="20"/>
          <w:szCs w:val="20"/>
        </w:rPr>
        <w:t>Формула расчета процент выполнения нормат</w:t>
      </w:r>
      <w:r w:rsidRPr="00F26B47">
        <w:rPr>
          <w:rFonts w:ascii="Times New Roman" w:hAnsi="Times New Roman"/>
          <w:sz w:val="20"/>
          <w:szCs w:val="20"/>
        </w:rPr>
        <w:t>и</w:t>
      </w:r>
      <w:r w:rsidRPr="00F26B47">
        <w:rPr>
          <w:rFonts w:ascii="Times New Roman" w:hAnsi="Times New Roman"/>
          <w:sz w:val="20"/>
          <w:szCs w:val="20"/>
        </w:rPr>
        <w:t>ва продаж для сотрудников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>Сделаем анализ по ежемесячной премии сотрудников розни</w:t>
      </w:r>
      <w:r w:rsidRPr="00F26B47">
        <w:rPr>
          <w:rFonts w:ascii="Times New Roman" w:hAnsi="Times New Roman"/>
          <w:sz w:val="20"/>
          <w:szCs w:val="20"/>
        </w:rPr>
        <w:t>ч</w:t>
      </w:r>
      <w:r w:rsidRPr="00F26B47">
        <w:rPr>
          <w:rFonts w:ascii="Times New Roman" w:hAnsi="Times New Roman"/>
          <w:sz w:val="20"/>
          <w:szCs w:val="20"/>
        </w:rPr>
        <w:t>ного бизнеса по продажам. В связи с тем, что по выше изложенным показателям нет данных в общем доступе, то берем операции по пр</w:t>
      </w:r>
      <w:r w:rsidRPr="00F26B47">
        <w:rPr>
          <w:rFonts w:ascii="Times New Roman" w:hAnsi="Times New Roman"/>
          <w:sz w:val="20"/>
          <w:szCs w:val="20"/>
        </w:rPr>
        <w:t>о</w:t>
      </w:r>
      <w:r w:rsidRPr="00F26B47">
        <w:rPr>
          <w:rFonts w:ascii="Times New Roman" w:hAnsi="Times New Roman"/>
          <w:sz w:val="20"/>
          <w:szCs w:val="20"/>
        </w:rPr>
        <w:t>дажам физических лиц с сайта ПАО «Сбербанк», куда входит привл</w:t>
      </w:r>
      <w:r w:rsidRPr="00F26B47">
        <w:rPr>
          <w:rFonts w:ascii="Times New Roman" w:hAnsi="Times New Roman"/>
          <w:sz w:val="20"/>
          <w:szCs w:val="20"/>
        </w:rPr>
        <w:t>е</w:t>
      </w:r>
      <w:r w:rsidRPr="00F26B47">
        <w:rPr>
          <w:rFonts w:ascii="Times New Roman" w:hAnsi="Times New Roman"/>
          <w:sz w:val="20"/>
          <w:szCs w:val="20"/>
        </w:rPr>
        <w:t>ченные средства (вклады) и выдача кредитов. ПАО «Сбербанк» расширяет круг оказываемых клиентам услуг и улучшает качество их о</w:t>
      </w:r>
      <w:r w:rsidRPr="00F26B47">
        <w:rPr>
          <w:rFonts w:ascii="Times New Roman" w:hAnsi="Times New Roman"/>
          <w:sz w:val="20"/>
          <w:szCs w:val="20"/>
        </w:rPr>
        <w:t>б</w:t>
      </w:r>
      <w:r w:rsidRPr="00F26B47">
        <w:rPr>
          <w:rFonts w:ascii="Times New Roman" w:hAnsi="Times New Roman"/>
          <w:sz w:val="20"/>
          <w:szCs w:val="20"/>
        </w:rPr>
        <w:t>служивания.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 xml:space="preserve">Труд работника банка является интеллектуальным, он требует специальных знаний и умений, высокой культуры и </w:t>
      </w:r>
      <w:proofErr w:type="spellStart"/>
      <w:r w:rsidRPr="00F26B47">
        <w:rPr>
          <w:rFonts w:ascii="Times New Roman" w:hAnsi="Times New Roman"/>
          <w:sz w:val="20"/>
          <w:szCs w:val="20"/>
        </w:rPr>
        <w:t>стрессоустойчив</w:t>
      </w:r>
      <w:r w:rsidRPr="00F26B47">
        <w:rPr>
          <w:rFonts w:ascii="Times New Roman" w:hAnsi="Times New Roman"/>
          <w:sz w:val="20"/>
          <w:szCs w:val="20"/>
        </w:rPr>
        <w:t>о</w:t>
      </w:r>
      <w:r w:rsidRPr="00F26B47">
        <w:rPr>
          <w:rFonts w:ascii="Times New Roman" w:hAnsi="Times New Roman"/>
          <w:sz w:val="20"/>
          <w:szCs w:val="20"/>
        </w:rPr>
        <w:t>сти</w:t>
      </w:r>
      <w:proofErr w:type="spellEnd"/>
      <w:r w:rsidRPr="00F26B47">
        <w:rPr>
          <w:rFonts w:ascii="Times New Roman" w:hAnsi="Times New Roman"/>
          <w:sz w:val="20"/>
          <w:szCs w:val="20"/>
        </w:rPr>
        <w:t xml:space="preserve">, определяющее значение </w:t>
      </w:r>
      <w:proofErr w:type="gramStart"/>
      <w:r w:rsidRPr="00F26B47">
        <w:rPr>
          <w:rFonts w:ascii="Times New Roman" w:hAnsi="Times New Roman"/>
          <w:sz w:val="20"/>
          <w:szCs w:val="20"/>
        </w:rPr>
        <w:t>имеет ответственность</w:t>
      </w:r>
      <w:proofErr w:type="gramEnd"/>
      <w:r w:rsidRPr="00F26B47">
        <w:rPr>
          <w:rFonts w:ascii="Times New Roman" w:hAnsi="Times New Roman"/>
          <w:sz w:val="20"/>
          <w:szCs w:val="20"/>
        </w:rPr>
        <w:t xml:space="preserve"> работника банка. Также можно говорить о том, что персонал банков характеризуется достаточно высоким разнообразием, которое вызывает необходимость стратификации персонала для наиболее полного осуществления управленческих действий, направленных на формирование благопр</w:t>
      </w:r>
      <w:r w:rsidRPr="00F26B47">
        <w:rPr>
          <w:rFonts w:ascii="Times New Roman" w:hAnsi="Times New Roman"/>
          <w:sz w:val="20"/>
          <w:szCs w:val="20"/>
        </w:rPr>
        <w:t>и</w:t>
      </w:r>
      <w:r w:rsidRPr="00F26B47">
        <w:rPr>
          <w:rFonts w:ascii="Times New Roman" w:hAnsi="Times New Roman"/>
          <w:sz w:val="20"/>
          <w:szCs w:val="20"/>
        </w:rPr>
        <w:t>ятной трудовой мотивации. По нашему мнению, можно выделить такие кат</w:t>
      </w:r>
      <w:r w:rsidRPr="00F26B47">
        <w:rPr>
          <w:rFonts w:ascii="Times New Roman" w:hAnsi="Times New Roman"/>
          <w:sz w:val="20"/>
          <w:szCs w:val="20"/>
        </w:rPr>
        <w:t>е</w:t>
      </w:r>
      <w:r w:rsidRPr="00F26B47">
        <w:rPr>
          <w:rFonts w:ascii="Times New Roman" w:hAnsi="Times New Roman"/>
          <w:sz w:val="20"/>
          <w:szCs w:val="20"/>
        </w:rPr>
        <w:t>гории работников банков, как: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lastRenderedPageBreak/>
        <w:t>Банковский персонал, который имеет непосредственное отн</w:t>
      </w:r>
      <w:r w:rsidRPr="00F26B47">
        <w:rPr>
          <w:rFonts w:ascii="Times New Roman" w:hAnsi="Times New Roman"/>
          <w:sz w:val="20"/>
          <w:szCs w:val="20"/>
        </w:rPr>
        <w:t>о</w:t>
      </w:r>
      <w:r w:rsidRPr="00F26B47">
        <w:rPr>
          <w:rFonts w:ascii="Times New Roman" w:hAnsi="Times New Roman"/>
          <w:sz w:val="20"/>
          <w:szCs w:val="20"/>
        </w:rPr>
        <w:t>шение к основной деятельности банка, то есть выполнению банковских операцией и оказанию банковских услуг.</w:t>
      </w:r>
      <w:r w:rsidRPr="00754B47">
        <w:rPr>
          <w:rFonts w:ascii="Times New Roman" w:hAnsi="Times New Roman"/>
          <w:sz w:val="20"/>
          <w:szCs w:val="20"/>
        </w:rPr>
        <w:t xml:space="preserve"> </w:t>
      </w:r>
      <w:r w:rsidRPr="00F26B47">
        <w:rPr>
          <w:rFonts w:ascii="Times New Roman" w:hAnsi="Times New Roman"/>
          <w:sz w:val="20"/>
          <w:szCs w:val="20"/>
        </w:rPr>
        <w:t>Обслуживающий пе</w:t>
      </w:r>
      <w:r w:rsidRPr="00F26B47">
        <w:rPr>
          <w:rFonts w:ascii="Times New Roman" w:hAnsi="Times New Roman"/>
          <w:sz w:val="20"/>
          <w:szCs w:val="20"/>
        </w:rPr>
        <w:t>р</w:t>
      </w:r>
      <w:r w:rsidRPr="00F26B47">
        <w:rPr>
          <w:rFonts w:ascii="Times New Roman" w:hAnsi="Times New Roman"/>
          <w:sz w:val="20"/>
          <w:szCs w:val="20"/>
        </w:rPr>
        <w:t>сонал небанковского профиля, который выполняет функции обслуж</w:t>
      </w:r>
      <w:r w:rsidRPr="00F26B47">
        <w:rPr>
          <w:rFonts w:ascii="Times New Roman" w:hAnsi="Times New Roman"/>
          <w:sz w:val="20"/>
          <w:szCs w:val="20"/>
        </w:rPr>
        <w:t>и</w:t>
      </w:r>
      <w:r w:rsidRPr="00F26B47">
        <w:rPr>
          <w:rFonts w:ascii="Times New Roman" w:hAnsi="Times New Roman"/>
          <w:sz w:val="20"/>
          <w:szCs w:val="20"/>
        </w:rPr>
        <w:t>вания банка как организации, в деятельности которого в меньшей ст</w:t>
      </w:r>
      <w:r w:rsidRPr="00F26B47">
        <w:rPr>
          <w:rFonts w:ascii="Times New Roman" w:hAnsi="Times New Roman"/>
          <w:sz w:val="20"/>
          <w:szCs w:val="20"/>
        </w:rPr>
        <w:t>е</w:t>
      </w:r>
      <w:r w:rsidRPr="00F26B47">
        <w:rPr>
          <w:rFonts w:ascii="Times New Roman" w:hAnsi="Times New Roman"/>
          <w:sz w:val="20"/>
          <w:szCs w:val="20"/>
        </w:rPr>
        <w:t>пени проявляется специфика банковского труда.</w:t>
      </w:r>
    </w:p>
    <w:p w:rsidR="004755EF" w:rsidRPr="00F26B47" w:rsidRDefault="004755EF" w:rsidP="004755EF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26B47">
        <w:rPr>
          <w:rFonts w:ascii="Times New Roman" w:hAnsi="Times New Roman"/>
          <w:sz w:val="20"/>
          <w:szCs w:val="20"/>
        </w:rPr>
        <w:t>Очевидно, что внутри каждой категории подразумевается д</w:t>
      </w:r>
      <w:r w:rsidRPr="00F26B47">
        <w:rPr>
          <w:rFonts w:ascii="Times New Roman" w:hAnsi="Times New Roman"/>
          <w:sz w:val="20"/>
          <w:szCs w:val="20"/>
        </w:rPr>
        <w:t>е</w:t>
      </w:r>
      <w:r w:rsidRPr="00F26B47">
        <w:rPr>
          <w:rFonts w:ascii="Times New Roman" w:hAnsi="Times New Roman"/>
          <w:sz w:val="20"/>
          <w:szCs w:val="20"/>
        </w:rPr>
        <w:t>ление по иерархическим уровням в зависимости от роли работника в процессе труда. Можно выделить ряд типичных факторов, специфи</w:t>
      </w:r>
      <w:r w:rsidRPr="00F26B47">
        <w:rPr>
          <w:rFonts w:ascii="Times New Roman" w:hAnsi="Times New Roman"/>
          <w:sz w:val="20"/>
          <w:szCs w:val="20"/>
        </w:rPr>
        <w:t>ч</w:t>
      </w:r>
      <w:r w:rsidRPr="00F26B47">
        <w:rPr>
          <w:rFonts w:ascii="Times New Roman" w:hAnsi="Times New Roman"/>
          <w:sz w:val="20"/>
          <w:szCs w:val="20"/>
        </w:rPr>
        <w:t>ных собственно д</w:t>
      </w:r>
      <w:r>
        <w:rPr>
          <w:rFonts w:ascii="Times New Roman" w:hAnsi="Times New Roman"/>
          <w:sz w:val="20"/>
          <w:szCs w:val="20"/>
        </w:rPr>
        <w:t>ля работников банков (таблица 3.10</w:t>
      </w:r>
      <w:r w:rsidRPr="00F26B47">
        <w:rPr>
          <w:rFonts w:ascii="Times New Roman" w:hAnsi="Times New Roman"/>
          <w:sz w:val="20"/>
          <w:szCs w:val="20"/>
        </w:rPr>
        <w:t>).</w:t>
      </w:r>
    </w:p>
    <w:p w:rsidR="004755EF" w:rsidRPr="00F26B47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3.10</w:t>
      </w:r>
      <w:r w:rsidRPr="00F26B47">
        <w:rPr>
          <w:rFonts w:ascii="Times New Roman" w:hAnsi="Times New Roman"/>
          <w:sz w:val="20"/>
          <w:szCs w:val="20"/>
        </w:rPr>
        <w:t xml:space="preserve"> </w:t>
      </w:r>
      <w:r w:rsidRPr="0055068E">
        <w:rPr>
          <w:rStyle w:val="ae"/>
          <w:sz w:val="20"/>
        </w:rPr>
        <w:t>–</w:t>
      </w:r>
      <w:r>
        <w:rPr>
          <w:rStyle w:val="ae"/>
          <w:sz w:val="20"/>
        </w:rPr>
        <w:t xml:space="preserve"> </w:t>
      </w:r>
      <w:r w:rsidRPr="00F26B47">
        <w:rPr>
          <w:rFonts w:ascii="Times New Roman" w:hAnsi="Times New Roman"/>
          <w:sz w:val="20"/>
          <w:szCs w:val="20"/>
        </w:rPr>
        <w:t>Факторы мотивации деятельности персонала банка</w:t>
      </w:r>
    </w:p>
    <w:p w:rsidR="004755EF" w:rsidRPr="00F26B47" w:rsidRDefault="004755EF" w:rsidP="004755EF">
      <w:pPr>
        <w:pStyle w:val="ad"/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3493"/>
      </w:tblGrid>
      <w:tr w:rsidR="004755EF" w:rsidRPr="00F26B47" w:rsidTr="009E3266">
        <w:trPr>
          <w:trHeight w:val="765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Style w:val="ae"/>
                <w:sz w:val="20"/>
              </w:rPr>
              <w:t>Особенности содержания и орган</w:t>
            </w:r>
            <w:r w:rsidRPr="00340318">
              <w:rPr>
                <w:rStyle w:val="ae"/>
                <w:sz w:val="20"/>
              </w:rPr>
              <w:t>и</w:t>
            </w:r>
            <w:r w:rsidRPr="00340318">
              <w:rPr>
                <w:rStyle w:val="ae"/>
                <w:sz w:val="20"/>
              </w:rPr>
              <w:t>зации труда в банке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Style w:val="ae"/>
                <w:sz w:val="20"/>
              </w:rPr>
              <w:t>Специфика мотивации труда и упра</w:t>
            </w:r>
            <w:r w:rsidRPr="00340318">
              <w:rPr>
                <w:rStyle w:val="ae"/>
                <w:sz w:val="20"/>
              </w:rPr>
              <w:t>в</w:t>
            </w:r>
            <w:r w:rsidRPr="00340318">
              <w:rPr>
                <w:rStyle w:val="ae"/>
                <w:sz w:val="20"/>
              </w:rPr>
              <w:t>ления персоналом</w:t>
            </w:r>
          </w:p>
        </w:tc>
      </w:tr>
      <w:tr w:rsidR="004755EF" w:rsidRPr="00F26B47" w:rsidTr="009E3266">
        <w:trPr>
          <w:trHeight w:val="1175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1. Большинство операций и услуг в банке невозможно выполнить одним работником. Труд в банко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ской сфере носит по своей сути коллективный характер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Ориентация каждого из работников на мысль о том, что собственное бл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гополучие, а также уверенность в завтрашнем дне существенным обр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зом зависят от актуального финанс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вого состояния банка, имиджа банка, а также благополучия клиентов</w:t>
            </w:r>
          </w:p>
        </w:tc>
      </w:tr>
      <w:tr w:rsidR="004755EF" w:rsidRPr="00F26B47" w:rsidTr="009E3266">
        <w:trPr>
          <w:trHeight w:val="985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2. Влияние фактора специфических условий труда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Высокий уровень мотивации нужен, так как он является фактором дост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жения целей банка, а также как инс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т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румент повышения уровня психол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гической устойчивости работников</w:t>
            </w:r>
          </w:p>
        </w:tc>
      </w:tr>
      <w:tr w:rsidR="004755EF" w:rsidRPr="00F26B47" w:rsidTr="009E3266">
        <w:trPr>
          <w:trHeight w:val="985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3. Высокий уровень ответственн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сти работников за осуществляемые операции, а также за принятые р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ботником решения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Мотивация трудовой деятельности повышает степень заинтересованн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 xml:space="preserve">сти в безошибочном осуществлении трудовой деятельности, операций, а также </w:t>
            </w:r>
            <w:r w:rsidRPr="00340318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 взвешенном пр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нятии решений</w:t>
            </w:r>
          </w:p>
        </w:tc>
      </w:tr>
      <w:tr w:rsidR="004755EF" w:rsidRPr="00F26B47" w:rsidTr="009E3266">
        <w:trPr>
          <w:trHeight w:val="959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lastRenderedPageBreak/>
              <w:t>4. Постоянное усложнение спектра осуществляемых операций, акти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ное использование новых инфо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р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мационных технологий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Нужен постоянный контроль уровня квалификации работников, а также степени соответствия рабочему месту и вып</w:t>
            </w:r>
            <w:r w:rsidRPr="00340318">
              <w:rPr>
                <w:rStyle w:val="285pt"/>
                <w:rFonts w:eastAsia="Calibri"/>
                <w:sz w:val="20"/>
                <w:szCs w:val="20"/>
                <w:lang w:eastAsia="en-US"/>
              </w:rPr>
              <w:t>олняемым функциям работн</w:t>
            </w:r>
            <w:r w:rsidRPr="00340318">
              <w:rPr>
                <w:rStyle w:val="285pt"/>
                <w:rFonts w:eastAsia="Calibri"/>
                <w:sz w:val="20"/>
                <w:szCs w:val="20"/>
                <w:lang w:eastAsia="en-US"/>
              </w:rPr>
              <w:t>и</w:t>
            </w:r>
            <w:r w:rsidRPr="00340318">
              <w:rPr>
                <w:rStyle w:val="285pt"/>
                <w:rFonts w:eastAsia="Calibri"/>
                <w:sz w:val="20"/>
                <w:szCs w:val="20"/>
                <w:lang w:eastAsia="en-US"/>
              </w:rPr>
              <w:t>ков</w:t>
            </w:r>
          </w:p>
        </w:tc>
      </w:tr>
      <w:tr w:rsidR="004755EF" w:rsidRPr="00F26B47" w:rsidTr="009E3266">
        <w:trPr>
          <w:trHeight w:val="597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1. Ориентированность рынка ба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н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ковских услуг с так называемого «рынка продавца» на «рынок пок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пателя»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Важным является повышение уровня конкурентоспособности, а также качества обслуживания клиентов и р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ботников</w:t>
            </w:r>
          </w:p>
        </w:tc>
      </w:tr>
      <w:tr w:rsidR="004755EF" w:rsidRPr="00F26B47" w:rsidTr="009E3266">
        <w:trPr>
          <w:trHeight w:val="786"/>
        </w:trPr>
        <w:tc>
          <w:tcPr>
            <w:tcW w:w="3278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40318">
              <w:rPr>
                <w:rFonts w:ascii="Times New Roman" w:hAnsi="Times New Roman"/>
                <w:sz w:val="20"/>
                <w:szCs w:val="20"/>
              </w:rPr>
              <w:t>2. Высокий уровень специализации работников внутри банка</w:t>
            </w:r>
          </w:p>
        </w:tc>
        <w:tc>
          <w:tcPr>
            <w:tcW w:w="3493" w:type="dxa"/>
            <w:shd w:val="clear" w:color="auto" w:fill="auto"/>
          </w:tcPr>
          <w:p w:rsidR="004755EF" w:rsidRPr="00340318" w:rsidRDefault="004755EF" w:rsidP="009E326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318">
              <w:rPr>
                <w:rFonts w:ascii="Times New Roman" w:hAnsi="Times New Roman"/>
                <w:sz w:val="20"/>
                <w:szCs w:val="20"/>
              </w:rPr>
              <w:t>Важным является развитие и подде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р</w:t>
            </w:r>
            <w:r w:rsidRPr="00340318">
              <w:rPr>
                <w:rFonts w:ascii="Times New Roman" w:hAnsi="Times New Roman"/>
                <w:sz w:val="20"/>
                <w:szCs w:val="20"/>
              </w:rPr>
              <w:t>жание горизонтальных связей между отдельными подразделениями банка - между нефо</w:t>
            </w:r>
            <w:r w:rsidRPr="00340318">
              <w:rPr>
                <w:rStyle w:val="285pt"/>
                <w:rFonts w:eastAsia="Calibri"/>
                <w:sz w:val="20"/>
                <w:szCs w:val="20"/>
                <w:lang w:eastAsia="en-US"/>
              </w:rPr>
              <w:t>рмальными и формализ</w:t>
            </w:r>
            <w:r w:rsidRPr="00340318">
              <w:rPr>
                <w:rStyle w:val="285pt"/>
                <w:rFonts w:eastAsia="Calibri"/>
                <w:sz w:val="20"/>
                <w:szCs w:val="20"/>
                <w:lang w:eastAsia="en-US"/>
              </w:rPr>
              <w:t>о</w:t>
            </w:r>
            <w:r w:rsidRPr="00340318">
              <w:rPr>
                <w:rStyle w:val="285pt"/>
                <w:rFonts w:eastAsia="Calibri"/>
                <w:sz w:val="20"/>
                <w:szCs w:val="20"/>
                <w:lang w:eastAsia="en-US"/>
              </w:rPr>
              <w:t>ванными</w:t>
            </w:r>
            <w:proofErr w:type="gramEnd"/>
          </w:p>
        </w:tc>
      </w:tr>
    </w:tbl>
    <w:p w:rsidR="004755EF" w:rsidRPr="00F26B47" w:rsidRDefault="004755EF" w:rsidP="004755EF">
      <w:pPr>
        <w:pStyle w:val="ad"/>
        <w:spacing w:line="12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 w:rsidRPr="00F26B47">
        <w:rPr>
          <w:rFonts w:ascii="Times New Roman" w:hAnsi="Times New Roman"/>
          <w:sz w:val="20"/>
          <w:szCs w:val="20"/>
        </w:rPr>
        <w:t>Следует отметить, что для управленческих работников нео</w:t>
      </w:r>
      <w:r w:rsidRPr="00F26B47">
        <w:rPr>
          <w:rFonts w:ascii="Times New Roman" w:hAnsi="Times New Roman"/>
          <w:sz w:val="20"/>
          <w:szCs w:val="20"/>
        </w:rPr>
        <w:t>б</w:t>
      </w:r>
      <w:r w:rsidRPr="00F26B47">
        <w:rPr>
          <w:rFonts w:ascii="Times New Roman" w:hAnsi="Times New Roman"/>
          <w:sz w:val="20"/>
          <w:szCs w:val="20"/>
        </w:rPr>
        <w:t>ходимо осуществл</w:t>
      </w:r>
      <w:r>
        <w:rPr>
          <w:rFonts w:ascii="Times New Roman" w:hAnsi="Times New Roman"/>
          <w:sz w:val="20"/>
          <w:szCs w:val="20"/>
        </w:rPr>
        <w:t>ять учет отраженных в таблице 3.10</w:t>
      </w:r>
      <w:r w:rsidRPr="00F26B47">
        <w:rPr>
          <w:rFonts w:ascii="Times New Roman" w:hAnsi="Times New Roman"/>
          <w:sz w:val="20"/>
          <w:szCs w:val="20"/>
        </w:rPr>
        <w:t xml:space="preserve"> факторов для обеспечения наиболее эффективного процесса мотивации деятельн</w:t>
      </w:r>
      <w:r w:rsidRPr="00F26B47">
        <w:rPr>
          <w:rFonts w:ascii="Times New Roman" w:hAnsi="Times New Roman"/>
          <w:sz w:val="20"/>
          <w:szCs w:val="20"/>
        </w:rPr>
        <w:t>о</w:t>
      </w:r>
      <w:r w:rsidRPr="00F26B47">
        <w:rPr>
          <w:rFonts w:ascii="Times New Roman" w:hAnsi="Times New Roman"/>
          <w:sz w:val="20"/>
          <w:szCs w:val="20"/>
        </w:rPr>
        <w:t>сти персонала банка.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Из положительного опыта организации мотивационного пр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цесса ПАО «Сбербанк» можно назвать ряд направлений, которые можно было бы применить и в других крупных банках в России.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Каждой год путем анализа в организации составляются пути повышения эффективности управления человеческими ресурсами. Так в 2017 году новой стратегии «Сбербанка России» были выдвинуты следующие основные положения</w:t>
      </w:r>
      <w:r w:rsidRPr="00F22E38">
        <w:rPr>
          <w:rStyle w:val="ae"/>
          <w:sz w:val="20"/>
        </w:rPr>
        <w:t xml:space="preserve"> [33]</w:t>
      </w:r>
      <w:r>
        <w:rPr>
          <w:rStyle w:val="ae"/>
          <w:sz w:val="20"/>
        </w:rPr>
        <w:t>:</w:t>
      </w:r>
    </w:p>
    <w:p w:rsidR="004755EF" w:rsidRDefault="004755EF" w:rsidP="00174144">
      <w:pPr>
        <w:pStyle w:val="ad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усиление корпоративной культуры, для сплочения коллект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ва и увеличения заинтересованности сотрудников;</w:t>
      </w:r>
    </w:p>
    <w:p w:rsidR="004755EF" w:rsidRDefault="004755EF" w:rsidP="00174144">
      <w:pPr>
        <w:pStyle w:val="ad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улучшение системы подготовки руководителей в целях п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вышения эффективности деятельности сотрудников и сокращения текучести кадров (в отдельных сегментах текучесть персонала в</w:t>
      </w:r>
      <w:r>
        <w:rPr>
          <w:rStyle w:val="ae"/>
          <w:sz w:val="20"/>
        </w:rPr>
        <w:t>ы</w:t>
      </w:r>
      <w:r>
        <w:rPr>
          <w:rStyle w:val="ae"/>
          <w:sz w:val="20"/>
        </w:rPr>
        <w:t>росла за последние несколько лет с 10 до 25% в год;</w:t>
      </w:r>
    </w:p>
    <w:p w:rsidR="004755EF" w:rsidRDefault="004755EF" w:rsidP="00174144">
      <w:pPr>
        <w:pStyle w:val="ad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оптимизация системы подбора персонала за счет налажив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ния связи с вузами и другими учебными заведениями (другими слов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ми - «выращивать» сотрудников);</w:t>
      </w:r>
    </w:p>
    <w:p w:rsidR="004755EF" w:rsidRDefault="004755EF" w:rsidP="00174144">
      <w:pPr>
        <w:pStyle w:val="ad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lastRenderedPageBreak/>
        <w:t>развитие системы подготовки сотрудников, для создания высококвалифицированного состава служащих, способных развивать деятельность банка не только в оказании услуг, но и рационал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зации деятельности (наращивание интеллектуального потенциала посредс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вом слаженной системы обучения);</w:t>
      </w:r>
    </w:p>
    <w:p w:rsidR="004755EF" w:rsidRDefault="004755EF" w:rsidP="00174144">
      <w:pPr>
        <w:pStyle w:val="ad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e"/>
          <w:sz w:val="20"/>
        </w:rPr>
      </w:pPr>
      <w:r>
        <w:rPr>
          <w:rStyle w:val="ae"/>
          <w:sz w:val="20"/>
        </w:rPr>
        <w:t>усовершенствование системы мотивации за счет грамотного сочетания элементов материального и нематериального стимулиров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ния.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Данные мероприятия позволят улучшить и оптимизировать систему управления человеческими ресурсами, увеличить ряд осно</w:t>
      </w:r>
      <w:r>
        <w:rPr>
          <w:rStyle w:val="ae"/>
          <w:sz w:val="20"/>
        </w:rPr>
        <w:t>в</w:t>
      </w:r>
      <w:r>
        <w:rPr>
          <w:rStyle w:val="ae"/>
          <w:sz w:val="20"/>
        </w:rPr>
        <w:t>ных показателей и в конечном итоге добиться поставленных целей. Этот опыт может быть перенят крупнейшими банками России с гос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дарственным участием в капитале, как банки группы ВТБ или ФК о</w:t>
      </w:r>
      <w:r>
        <w:rPr>
          <w:rStyle w:val="ae"/>
          <w:sz w:val="20"/>
        </w:rPr>
        <w:t>т</w:t>
      </w:r>
      <w:r>
        <w:rPr>
          <w:rStyle w:val="ae"/>
          <w:sz w:val="20"/>
        </w:rPr>
        <w:t>крытие [34</w:t>
      </w:r>
      <w:r w:rsidRPr="00F22E38">
        <w:rPr>
          <w:rStyle w:val="ae"/>
          <w:sz w:val="20"/>
        </w:rPr>
        <w:t>]</w:t>
      </w:r>
      <w:r>
        <w:rPr>
          <w:rStyle w:val="ae"/>
          <w:sz w:val="20"/>
        </w:rPr>
        <w:t xml:space="preserve">. 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Нахождение оптимального баланса между материальной и идеологической мотивацией персонала в банковском секторе является залогом их продуктивной работы на будущее компании и выстраив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ния доверительных отношений.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Важнейшая задача мотивации заключается в том, чтобы выр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ботать и закрепить необходимое производственное поведение сотру</w:t>
      </w:r>
      <w:r>
        <w:rPr>
          <w:rStyle w:val="ae"/>
          <w:rFonts w:eastAsia="Consolas"/>
          <w:sz w:val="20"/>
        </w:rPr>
        <w:t>д</w:t>
      </w:r>
      <w:r>
        <w:rPr>
          <w:rStyle w:val="ae"/>
          <w:rFonts w:eastAsia="Consolas"/>
          <w:sz w:val="20"/>
        </w:rPr>
        <w:t>ников банка. Можно выделить два направления, которые относятся к опыту Сбербанка и также могут быть переняты другими российскими банками</w:t>
      </w:r>
    </w:p>
    <w:p w:rsidR="004755EF" w:rsidRDefault="004755EF" w:rsidP="00174144">
      <w:pPr>
        <w:pStyle w:val="aff"/>
        <w:numPr>
          <w:ilvl w:val="0"/>
          <w:numId w:val="51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Воздействие на существующие потребности персонала и их удовлетворение. Для этого следует выявить структуру потребностей сотрудников и на основании полученной информации построить си</w:t>
      </w:r>
      <w:r>
        <w:rPr>
          <w:rStyle w:val="ae"/>
          <w:rFonts w:eastAsia="Consolas"/>
          <w:sz w:val="20"/>
        </w:rPr>
        <w:t>с</w:t>
      </w:r>
      <w:r>
        <w:rPr>
          <w:rStyle w:val="ae"/>
          <w:rFonts w:eastAsia="Consolas"/>
          <w:sz w:val="20"/>
        </w:rPr>
        <w:t>тему стимулирования. Поскольку каждый человек индивидуален, то любые изменения в кадровом составе потребуют изменения системы стимулирования. Так, создаваемая система должна отвечать принц</w:t>
      </w:r>
      <w:r>
        <w:rPr>
          <w:rStyle w:val="ae"/>
          <w:rFonts w:eastAsia="Consolas"/>
          <w:sz w:val="20"/>
        </w:rPr>
        <w:t>и</w:t>
      </w:r>
      <w:r>
        <w:rPr>
          <w:rStyle w:val="ae"/>
          <w:rFonts w:eastAsia="Consolas"/>
          <w:sz w:val="20"/>
        </w:rPr>
        <w:t>пам гибкости и адаптивности.</w:t>
      </w:r>
    </w:p>
    <w:p w:rsidR="004755EF" w:rsidRDefault="004755EF" w:rsidP="00174144">
      <w:pPr>
        <w:pStyle w:val="aff"/>
        <w:numPr>
          <w:ilvl w:val="0"/>
          <w:numId w:val="51"/>
        </w:numPr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Создание определённых потребностей, которые могут быть удовлетворены в рамках существующей системы. В этом случае гла</w:t>
      </w:r>
      <w:r>
        <w:rPr>
          <w:rStyle w:val="ae"/>
          <w:rFonts w:eastAsia="Consolas"/>
          <w:sz w:val="20"/>
        </w:rPr>
        <w:t>в</w:t>
      </w:r>
      <w:r>
        <w:rPr>
          <w:rStyle w:val="ae"/>
          <w:rFonts w:eastAsia="Consolas"/>
          <w:sz w:val="20"/>
        </w:rPr>
        <w:t>ную роль в процессе будут играть философия организации и другие элементы внутренней среды предприятия. Формируется среда, которая воздействует на мотивационную структуру человека, формирует мир</w:t>
      </w:r>
      <w:r>
        <w:rPr>
          <w:rStyle w:val="ae"/>
          <w:rFonts w:eastAsia="Consolas"/>
          <w:sz w:val="20"/>
        </w:rPr>
        <w:t>о</w:t>
      </w:r>
      <w:r>
        <w:rPr>
          <w:rStyle w:val="ae"/>
          <w:rFonts w:eastAsia="Consolas"/>
          <w:sz w:val="20"/>
        </w:rPr>
        <w:t xml:space="preserve">воззрение, делает его частью </w:t>
      </w:r>
      <w:r>
        <w:rPr>
          <w:rStyle w:val="ae"/>
          <w:rFonts w:eastAsia="Consolas"/>
          <w:sz w:val="20"/>
        </w:rPr>
        <w:lastRenderedPageBreak/>
        <w:t>коллектива. Создается долгосрочная м</w:t>
      </w:r>
      <w:r>
        <w:rPr>
          <w:rStyle w:val="ae"/>
          <w:rFonts w:eastAsia="Consolas"/>
          <w:sz w:val="20"/>
        </w:rPr>
        <w:t>о</w:t>
      </w:r>
      <w:r>
        <w:rPr>
          <w:rStyle w:val="ae"/>
          <w:rFonts w:eastAsia="Consolas"/>
          <w:sz w:val="20"/>
        </w:rPr>
        <w:t xml:space="preserve">тивационная основа для стратегического управления организацией. </w:t>
      </w:r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proofErr w:type="gramStart"/>
      <w:r>
        <w:rPr>
          <w:rStyle w:val="ae"/>
          <w:rFonts w:eastAsia="Consolas"/>
          <w:sz w:val="20"/>
        </w:rPr>
        <w:t>При проектировании нового мотивационного процесса в ба</w:t>
      </w:r>
      <w:r>
        <w:rPr>
          <w:rStyle w:val="ae"/>
          <w:rFonts w:eastAsia="Consolas"/>
          <w:sz w:val="20"/>
        </w:rPr>
        <w:t>н</w:t>
      </w:r>
      <w:r>
        <w:rPr>
          <w:rStyle w:val="ae"/>
          <w:rFonts w:eastAsia="Consolas"/>
          <w:sz w:val="20"/>
        </w:rPr>
        <w:t>ковской сфере необходимо определить перечень мотивов професси</w:t>
      </w:r>
      <w:r>
        <w:rPr>
          <w:rStyle w:val="ae"/>
          <w:rFonts w:eastAsia="Consolas"/>
          <w:sz w:val="20"/>
        </w:rPr>
        <w:t>о</w:t>
      </w:r>
      <w:r>
        <w:rPr>
          <w:rStyle w:val="ae"/>
          <w:rFonts w:eastAsia="Consolas"/>
          <w:sz w:val="20"/>
        </w:rPr>
        <w:t>нальной деятельности, позволяющий учитывать систему основных потребностей и жизненных ценностей человека, воплощающиеся в процессе его профессиональной деятельности.</w:t>
      </w:r>
      <w:proofErr w:type="gramEnd"/>
    </w:p>
    <w:p w:rsidR="004755EF" w:rsidRDefault="004755EF" w:rsidP="004755EF">
      <w:pPr>
        <w:pStyle w:val="aff"/>
        <w:ind w:firstLine="709"/>
        <w:jc w:val="both"/>
        <w:rPr>
          <w:rStyle w:val="ae"/>
          <w:sz w:val="20"/>
        </w:rPr>
      </w:pPr>
      <w:r>
        <w:rPr>
          <w:rStyle w:val="ae"/>
          <w:rFonts w:eastAsia="Consolas"/>
          <w:sz w:val="20"/>
        </w:rPr>
        <w:t>В итоге мы получаем ряд возможных мотивирующих возде</w:t>
      </w:r>
      <w:r>
        <w:rPr>
          <w:rStyle w:val="ae"/>
          <w:rFonts w:eastAsia="Consolas"/>
          <w:sz w:val="20"/>
        </w:rPr>
        <w:t>й</w:t>
      </w:r>
      <w:r>
        <w:rPr>
          <w:rStyle w:val="ae"/>
          <w:rFonts w:eastAsia="Consolas"/>
          <w:sz w:val="20"/>
        </w:rPr>
        <w:t>ствий на персонал, из которого необходимо сформировать их оптимальный набор, позволяющий повышать эффективность осуществл</w:t>
      </w:r>
      <w:r>
        <w:rPr>
          <w:rStyle w:val="ae"/>
          <w:rFonts w:eastAsia="Consolas"/>
          <w:sz w:val="20"/>
        </w:rPr>
        <w:t>е</w:t>
      </w:r>
      <w:r>
        <w:rPr>
          <w:rStyle w:val="ae"/>
          <w:rFonts w:eastAsia="Consolas"/>
          <w:sz w:val="20"/>
        </w:rPr>
        <w:t>ния профессиональной деятельности в крупной кредитной организ</w:t>
      </w:r>
      <w:r>
        <w:rPr>
          <w:rStyle w:val="ae"/>
          <w:rFonts w:eastAsia="Consolas"/>
          <w:sz w:val="20"/>
        </w:rPr>
        <w:t>а</w:t>
      </w:r>
      <w:r>
        <w:rPr>
          <w:rStyle w:val="ae"/>
          <w:rFonts w:eastAsia="Consolas"/>
          <w:sz w:val="20"/>
        </w:rPr>
        <w:t>ции.</w:t>
      </w:r>
    </w:p>
    <w:p w:rsidR="004755EF" w:rsidRDefault="004755EF" w:rsidP="004755EF">
      <w:pPr>
        <w:pStyle w:val="ad"/>
        <w:ind w:firstLine="709"/>
        <w:jc w:val="both"/>
        <w:rPr>
          <w:rStyle w:val="ae"/>
          <w:sz w:val="20"/>
        </w:rPr>
      </w:pPr>
      <w:r>
        <w:rPr>
          <w:rStyle w:val="ae"/>
          <w:sz w:val="20"/>
        </w:rPr>
        <w:t>Сильная мотивация трудовой деятельности - залог процвет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ния и развития банка, тогда как с другой стороны мотивация может рассматриваться как фактор психологической устойчивости работн</w:t>
      </w:r>
      <w:r>
        <w:rPr>
          <w:rStyle w:val="ae"/>
          <w:sz w:val="20"/>
        </w:rPr>
        <w:t>и</w:t>
      </w:r>
      <w:r>
        <w:rPr>
          <w:rStyle w:val="ae"/>
          <w:sz w:val="20"/>
        </w:rPr>
        <w:t>ка. Корректным образом организованная система материального и нем</w:t>
      </w:r>
      <w:r>
        <w:rPr>
          <w:rStyle w:val="ae"/>
          <w:sz w:val="20"/>
        </w:rPr>
        <w:t>а</w:t>
      </w:r>
      <w:r>
        <w:rPr>
          <w:rStyle w:val="ae"/>
          <w:sz w:val="20"/>
        </w:rPr>
        <w:t>териального стимулирования, учитывающая индивидуальные особенности работника и конкретные факторы организационной среды, способствует наиболее полному раскрытию и использованию интеллект</w:t>
      </w:r>
      <w:r>
        <w:rPr>
          <w:rStyle w:val="ae"/>
          <w:sz w:val="20"/>
        </w:rPr>
        <w:t>у</w:t>
      </w:r>
      <w:r>
        <w:rPr>
          <w:rStyle w:val="ae"/>
          <w:sz w:val="20"/>
        </w:rPr>
        <w:t>ального потенциала работника</w:t>
      </w:r>
      <w:r w:rsidRPr="00F22E38">
        <w:rPr>
          <w:rStyle w:val="ae"/>
          <w:sz w:val="20"/>
        </w:rPr>
        <w:t xml:space="preserve"> [35]</w:t>
      </w:r>
      <w:r>
        <w:rPr>
          <w:rStyle w:val="ae"/>
          <w:sz w:val="20"/>
        </w:rPr>
        <w:t>. Мотивированный на развитие сотрудник банка лучше использует свои способности, а также технол</w:t>
      </w:r>
      <w:r>
        <w:rPr>
          <w:rStyle w:val="ae"/>
          <w:sz w:val="20"/>
        </w:rPr>
        <w:t>о</w:t>
      </w:r>
      <w:r>
        <w:rPr>
          <w:rStyle w:val="ae"/>
          <w:sz w:val="20"/>
        </w:rPr>
        <w:t>гии и технические средства на своем рабочем месте, что приводит к получению желаемого результата, а также более эффективной де</w:t>
      </w:r>
      <w:r>
        <w:rPr>
          <w:rStyle w:val="ae"/>
          <w:sz w:val="20"/>
        </w:rPr>
        <w:t>я</w:t>
      </w:r>
      <w:r>
        <w:rPr>
          <w:rStyle w:val="ae"/>
          <w:sz w:val="20"/>
        </w:rPr>
        <w:t>тельности организации.</w:t>
      </w:r>
    </w:p>
    <w:p w:rsidR="004755EF" w:rsidRDefault="004755EF" w:rsidP="004755EF">
      <w:pPr>
        <w:pStyle w:val="ad"/>
        <w:ind w:firstLine="709"/>
        <w:jc w:val="both"/>
      </w:pPr>
      <w:r>
        <w:rPr>
          <w:rStyle w:val="ae"/>
          <w:rFonts w:ascii="Arial Unicode MS" w:eastAsia="Arial Unicode MS" w:hAnsi="Arial Unicode MS" w:cs="Arial Unicode MS"/>
          <w:sz w:val="20"/>
        </w:rPr>
        <w:br w:type="page"/>
      </w:r>
    </w:p>
    <w:p w:rsidR="004755EF" w:rsidRPr="00FE6319" w:rsidRDefault="004755EF" w:rsidP="004755EF">
      <w:pPr>
        <w:pStyle w:val="22"/>
        <w:rPr>
          <w:rStyle w:val="ae"/>
          <w:b/>
          <w:bCs/>
          <w:color w:val="000000"/>
          <w:sz w:val="20"/>
          <w:u w:color="000000"/>
        </w:rPr>
      </w:pPr>
      <w:bookmarkStart w:id="27" w:name="_Toc13"/>
      <w:bookmarkStart w:id="28" w:name="_Toc524608766"/>
      <w:r w:rsidRPr="00FE6319">
        <w:rPr>
          <w:rStyle w:val="ae"/>
          <w:b/>
          <w:bCs/>
          <w:color w:val="000000"/>
          <w:sz w:val="20"/>
          <w:u w:color="000000"/>
        </w:rPr>
        <w:lastRenderedPageBreak/>
        <w:t>ЗАКЛЮЧЕНИЕ</w:t>
      </w:r>
      <w:bookmarkEnd w:id="27"/>
      <w:bookmarkEnd w:id="28"/>
    </w:p>
    <w:p w:rsidR="004755EF" w:rsidRPr="00FE6319" w:rsidRDefault="004755EF" w:rsidP="004755EF">
      <w:pPr>
        <w:spacing w:line="120" w:lineRule="auto"/>
        <w:rPr>
          <w:lang/>
        </w:rPr>
      </w:pP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Style w:val="afd"/>
          <w:rFonts w:ascii="Times New Roman" w:hAnsi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 xml:space="preserve">В результате </w:t>
      </w:r>
      <w:r w:rsidRPr="001210E8">
        <w:rPr>
          <w:rStyle w:val="afd"/>
          <w:rFonts w:ascii="Times New Roman" w:hAnsi="Times New Roman"/>
          <w:color w:val="auto"/>
          <w:sz w:val="20"/>
          <w:szCs w:val="20"/>
        </w:rPr>
        <w:t>проведенного исследования можно сделать сл</w:t>
      </w:r>
      <w:r w:rsidRPr="001210E8">
        <w:rPr>
          <w:rStyle w:val="afd"/>
          <w:rFonts w:ascii="Times New Roman" w:hAnsi="Times New Roman"/>
          <w:color w:val="auto"/>
          <w:sz w:val="20"/>
          <w:szCs w:val="20"/>
        </w:rPr>
        <w:t>е</w:t>
      </w:r>
      <w:r w:rsidRPr="001210E8">
        <w:rPr>
          <w:rStyle w:val="afd"/>
          <w:rFonts w:ascii="Times New Roman" w:hAnsi="Times New Roman"/>
          <w:color w:val="auto"/>
          <w:sz w:val="20"/>
          <w:szCs w:val="20"/>
        </w:rPr>
        <w:t>дующие выводы.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9" w:name="_bookmark10"/>
      <w:r w:rsidRPr="001210E8">
        <w:rPr>
          <w:rFonts w:ascii="Times New Roman" w:hAnsi="Times New Roman"/>
          <w:color w:val="auto"/>
          <w:sz w:val="20"/>
          <w:szCs w:val="20"/>
        </w:rPr>
        <w:t>Процесс активизации мотивов работников (внутренняя мот</w:t>
      </w:r>
      <w:r w:rsidRPr="001210E8">
        <w:rPr>
          <w:rFonts w:ascii="Times New Roman" w:hAnsi="Times New Roman"/>
          <w:color w:val="auto"/>
          <w:sz w:val="20"/>
          <w:szCs w:val="20"/>
        </w:rPr>
        <w:t>и</w:t>
      </w:r>
      <w:r w:rsidRPr="001210E8">
        <w:rPr>
          <w:rFonts w:ascii="Times New Roman" w:hAnsi="Times New Roman"/>
          <w:color w:val="auto"/>
          <w:sz w:val="20"/>
          <w:szCs w:val="20"/>
        </w:rPr>
        <w:t>вация) и создания стимулов (внешняя мотивация) для их побуждения к результативному труду принято называть мотивацией в управлении персоналом. Целью мотивационных процессов является формирование комплекса условий, которые побуждают человека к осуществлению действий, направленных на достижение цели близкой к максимальн</w:t>
      </w:r>
      <w:r w:rsidRPr="001210E8">
        <w:rPr>
          <w:rFonts w:ascii="Times New Roman" w:hAnsi="Times New Roman"/>
          <w:color w:val="auto"/>
          <w:sz w:val="20"/>
          <w:szCs w:val="20"/>
        </w:rPr>
        <w:t>о</w:t>
      </w:r>
      <w:r w:rsidRPr="001210E8">
        <w:rPr>
          <w:rFonts w:ascii="Times New Roman" w:hAnsi="Times New Roman"/>
          <w:color w:val="auto"/>
          <w:sz w:val="20"/>
          <w:szCs w:val="20"/>
        </w:rPr>
        <w:t>му эффекту.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В первой главе рассматривались теоретические основы упра</w:t>
      </w:r>
      <w:r w:rsidRPr="001210E8">
        <w:rPr>
          <w:rFonts w:ascii="Times New Roman" w:hAnsi="Times New Roman"/>
          <w:color w:val="auto"/>
          <w:sz w:val="20"/>
          <w:szCs w:val="20"/>
        </w:rPr>
        <w:t>в</w:t>
      </w:r>
      <w:r w:rsidRPr="001210E8">
        <w:rPr>
          <w:rFonts w:ascii="Times New Roman" w:hAnsi="Times New Roman"/>
          <w:color w:val="auto"/>
          <w:sz w:val="20"/>
          <w:szCs w:val="20"/>
        </w:rPr>
        <w:t>ления мотивацией персонала, а именно сущность, роль, значение м</w:t>
      </w:r>
      <w:r w:rsidRPr="001210E8">
        <w:rPr>
          <w:rFonts w:ascii="Times New Roman" w:hAnsi="Times New Roman"/>
          <w:color w:val="auto"/>
          <w:sz w:val="20"/>
          <w:szCs w:val="20"/>
        </w:rPr>
        <w:t>о</w:t>
      </w:r>
      <w:r w:rsidRPr="001210E8">
        <w:rPr>
          <w:rFonts w:ascii="Times New Roman" w:hAnsi="Times New Roman"/>
          <w:color w:val="auto"/>
          <w:sz w:val="20"/>
          <w:szCs w:val="20"/>
        </w:rPr>
        <w:t>тивации персонала, а также методика и системы мотивации</w:t>
      </w:r>
      <w:r w:rsidRPr="001210E8">
        <w:rPr>
          <w:rStyle w:val="afd"/>
          <w:rFonts w:ascii="Times New Roman" w:hAnsi="Times New Roman"/>
          <w:color w:val="auto"/>
          <w:spacing w:val="-7"/>
          <w:sz w:val="20"/>
          <w:szCs w:val="20"/>
        </w:rPr>
        <w:t xml:space="preserve"> </w:t>
      </w:r>
      <w:r w:rsidRPr="001210E8">
        <w:rPr>
          <w:rFonts w:ascii="Times New Roman" w:hAnsi="Times New Roman"/>
          <w:color w:val="auto"/>
          <w:sz w:val="20"/>
          <w:szCs w:val="20"/>
        </w:rPr>
        <w:t>персонала.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Таким образом, мотивация как роль управления должна реал</w:t>
      </w:r>
      <w:r w:rsidRPr="001210E8">
        <w:rPr>
          <w:rFonts w:ascii="Times New Roman" w:hAnsi="Times New Roman"/>
          <w:color w:val="auto"/>
          <w:sz w:val="20"/>
          <w:szCs w:val="20"/>
        </w:rPr>
        <w:t>и</w:t>
      </w:r>
      <w:r w:rsidRPr="001210E8">
        <w:rPr>
          <w:rFonts w:ascii="Times New Roman" w:hAnsi="Times New Roman"/>
          <w:color w:val="auto"/>
          <w:sz w:val="20"/>
          <w:szCs w:val="20"/>
        </w:rPr>
        <w:t>зоваться через механизмы стимулов, и любые действия работника должны иметь положительные или отрицательные последствия с точки зрения удовлетворения его потребностей и достижения его целей. Р</w:t>
      </w:r>
      <w:r w:rsidRPr="001210E8">
        <w:rPr>
          <w:rFonts w:ascii="Times New Roman" w:hAnsi="Times New Roman"/>
          <w:color w:val="auto"/>
          <w:sz w:val="20"/>
          <w:szCs w:val="20"/>
        </w:rPr>
        <w:t>у</w:t>
      </w:r>
      <w:r w:rsidRPr="001210E8">
        <w:rPr>
          <w:rFonts w:ascii="Times New Roman" w:hAnsi="Times New Roman"/>
          <w:color w:val="auto"/>
          <w:sz w:val="20"/>
          <w:szCs w:val="20"/>
        </w:rPr>
        <w:t>ководитель должен построить такую мотивационную структуру, с п</w:t>
      </w:r>
      <w:r w:rsidRPr="001210E8">
        <w:rPr>
          <w:rFonts w:ascii="Times New Roman" w:hAnsi="Times New Roman"/>
          <w:color w:val="auto"/>
          <w:sz w:val="20"/>
          <w:szCs w:val="20"/>
        </w:rPr>
        <w:t>о</w:t>
      </w:r>
      <w:r w:rsidRPr="001210E8">
        <w:rPr>
          <w:rFonts w:ascii="Times New Roman" w:hAnsi="Times New Roman"/>
          <w:color w:val="auto"/>
          <w:sz w:val="20"/>
          <w:szCs w:val="20"/>
        </w:rPr>
        <w:t>мощью которой он бы смог осуществить воздействие на коллектив в нужной</w:t>
      </w:r>
      <w:r w:rsidRPr="001210E8">
        <w:rPr>
          <w:rStyle w:val="afd"/>
          <w:rFonts w:ascii="Times New Roman" w:hAnsi="Times New Roman"/>
          <w:color w:val="auto"/>
          <w:spacing w:val="-6"/>
          <w:sz w:val="20"/>
          <w:szCs w:val="20"/>
        </w:rPr>
        <w:t xml:space="preserve"> </w:t>
      </w:r>
      <w:r w:rsidRPr="001210E8">
        <w:rPr>
          <w:rFonts w:ascii="Times New Roman" w:hAnsi="Times New Roman"/>
          <w:color w:val="auto"/>
          <w:sz w:val="20"/>
          <w:szCs w:val="20"/>
        </w:rPr>
        <w:t>форме.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Наиболее современными теориями мотивации считаются процессуальные теории мотивации, они также расценивают мотивиру</w:t>
      </w:r>
      <w:r w:rsidRPr="001210E8">
        <w:rPr>
          <w:rFonts w:ascii="Times New Roman" w:hAnsi="Times New Roman"/>
          <w:color w:val="auto"/>
          <w:sz w:val="20"/>
          <w:szCs w:val="20"/>
        </w:rPr>
        <w:t>ю</w:t>
      </w:r>
      <w:r w:rsidRPr="001210E8">
        <w:rPr>
          <w:rFonts w:ascii="Times New Roman" w:hAnsi="Times New Roman"/>
          <w:color w:val="auto"/>
          <w:sz w:val="20"/>
          <w:szCs w:val="20"/>
        </w:rPr>
        <w:t xml:space="preserve">щую роль потребностей, но сама мотивация обсуждается в них как принуждение человека направлять усилия на достижение различных целей. Самыми значимыми содержательными теориями мотивации считаются теории </w:t>
      </w:r>
      <w:proofErr w:type="spellStart"/>
      <w:r w:rsidRPr="001210E8">
        <w:rPr>
          <w:rFonts w:ascii="Times New Roman" w:hAnsi="Times New Roman"/>
          <w:color w:val="auto"/>
          <w:sz w:val="20"/>
          <w:szCs w:val="20"/>
        </w:rPr>
        <w:t>Маслоу</w:t>
      </w:r>
      <w:proofErr w:type="spellEnd"/>
      <w:r w:rsidRPr="001210E8">
        <w:rPr>
          <w:rFonts w:ascii="Times New Roman" w:hAnsi="Times New Roman"/>
          <w:color w:val="auto"/>
          <w:sz w:val="20"/>
          <w:szCs w:val="20"/>
        </w:rPr>
        <w:t xml:space="preserve">, </w:t>
      </w:r>
      <w:proofErr w:type="spellStart"/>
      <w:r w:rsidRPr="001210E8">
        <w:rPr>
          <w:rFonts w:ascii="Times New Roman" w:hAnsi="Times New Roman"/>
          <w:color w:val="auto"/>
          <w:sz w:val="20"/>
          <w:szCs w:val="20"/>
        </w:rPr>
        <w:t>МакКелланда</w:t>
      </w:r>
      <w:proofErr w:type="spellEnd"/>
      <w:r w:rsidRPr="001210E8">
        <w:rPr>
          <w:rFonts w:ascii="Times New Roman" w:hAnsi="Times New Roman"/>
          <w:color w:val="auto"/>
          <w:sz w:val="20"/>
          <w:szCs w:val="20"/>
        </w:rPr>
        <w:t xml:space="preserve"> и </w:t>
      </w:r>
      <w:proofErr w:type="spellStart"/>
      <w:r w:rsidRPr="001210E8">
        <w:rPr>
          <w:rFonts w:ascii="Times New Roman" w:hAnsi="Times New Roman"/>
          <w:color w:val="auto"/>
          <w:sz w:val="20"/>
          <w:szCs w:val="20"/>
        </w:rPr>
        <w:t>Герцберга</w:t>
      </w:r>
      <w:proofErr w:type="spellEnd"/>
      <w:r w:rsidRPr="001210E8">
        <w:rPr>
          <w:rFonts w:ascii="Times New Roman" w:hAnsi="Times New Roman"/>
          <w:color w:val="auto"/>
          <w:sz w:val="20"/>
          <w:szCs w:val="20"/>
        </w:rPr>
        <w:t>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Во второй главе проведен анализ системы мотивации персон</w:t>
      </w:r>
      <w:r w:rsidRPr="001210E8">
        <w:rPr>
          <w:rFonts w:ascii="Times New Roman" w:hAnsi="Times New Roman"/>
          <w:color w:val="auto"/>
          <w:sz w:val="20"/>
          <w:szCs w:val="20"/>
        </w:rPr>
        <w:t>а</w:t>
      </w:r>
      <w:r w:rsidRPr="001210E8">
        <w:rPr>
          <w:rFonts w:ascii="Times New Roman" w:hAnsi="Times New Roman"/>
          <w:color w:val="auto"/>
          <w:sz w:val="20"/>
          <w:szCs w:val="20"/>
        </w:rPr>
        <w:t>ла в Санкт-Петербургском отделении Северо-Западного банка ПАО «Сбербанк России». Приведена организационно-экономическая хара</w:t>
      </w:r>
      <w:r w:rsidRPr="001210E8">
        <w:rPr>
          <w:rFonts w:ascii="Times New Roman" w:hAnsi="Times New Roman"/>
          <w:color w:val="auto"/>
          <w:sz w:val="20"/>
          <w:szCs w:val="20"/>
        </w:rPr>
        <w:t>к</w:t>
      </w:r>
      <w:r w:rsidRPr="001210E8">
        <w:rPr>
          <w:rFonts w:ascii="Times New Roman" w:hAnsi="Times New Roman"/>
          <w:color w:val="auto"/>
          <w:sz w:val="20"/>
          <w:szCs w:val="20"/>
        </w:rPr>
        <w:t>теристика данной организации.</w:t>
      </w:r>
      <w:bookmarkEnd w:id="29"/>
      <w:r w:rsidRPr="001210E8">
        <w:rPr>
          <w:rFonts w:ascii="Times New Roman" w:hAnsi="Times New Roman"/>
          <w:color w:val="auto"/>
          <w:sz w:val="20"/>
          <w:szCs w:val="20"/>
        </w:rPr>
        <w:t xml:space="preserve"> Всем известно, что Сбербанк призван старейшим и крупнейшим банком России, но, несмотря на это, банк прилагает все усилия в конкурентной борьбе за лидерство на</w:t>
      </w:r>
      <w:r w:rsidRPr="001210E8">
        <w:rPr>
          <w:rStyle w:val="afd"/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1210E8">
        <w:rPr>
          <w:rFonts w:ascii="Times New Roman" w:hAnsi="Times New Roman"/>
          <w:color w:val="auto"/>
          <w:sz w:val="20"/>
          <w:szCs w:val="20"/>
        </w:rPr>
        <w:t>рынке.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 xml:space="preserve">Миссия банка устанавливает </w:t>
      </w:r>
      <w:proofErr w:type="gramStart"/>
      <w:r w:rsidRPr="001210E8">
        <w:rPr>
          <w:rFonts w:ascii="Times New Roman" w:hAnsi="Times New Roman"/>
          <w:color w:val="auto"/>
          <w:sz w:val="20"/>
          <w:szCs w:val="20"/>
        </w:rPr>
        <w:t>амбициозную</w:t>
      </w:r>
      <w:proofErr w:type="gramEnd"/>
      <w:r w:rsidRPr="001210E8">
        <w:rPr>
          <w:rFonts w:ascii="Times New Roman" w:hAnsi="Times New Roman"/>
          <w:color w:val="auto"/>
          <w:sz w:val="20"/>
          <w:szCs w:val="20"/>
        </w:rPr>
        <w:t xml:space="preserve"> цель своих устре</w:t>
      </w:r>
      <w:r w:rsidRPr="001210E8">
        <w:rPr>
          <w:rFonts w:ascii="Times New Roman" w:hAnsi="Times New Roman"/>
          <w:color w:val="auto"/>
          <w:sz w:val="20"/>
          <w:szCs w:val="20"/>
        </w:rPr>
        <w:t>м</w:t>
      </w:r>
      <w:r w:rsidRPr="001210E8">
        <w:rPr>
          <w:rFonts w:ascii="Times New Roman" w:hAnsi="Times New Roman"/>
          <w:color w:val="auto"/>
          <w:sz w:val="20"/>
          <w:szCs w:val="20"/>
        </w:rPr>
        <w:t>лений. Становясь одной из лучших финансовых компаний мир и подчеркивая ценность и важность своих сотрудников в понимании невозможности реализации своих целей без реализации их личных и пр</w:t>
      </w:r>
      <w:r w:rsidRPr="001210E8">
        <w:rPr>
          <w:rFonts w:ascii="Times New Roman" w:hAnsi="Times New Roman"/>
          <w:color w:val="auto"/>
          <w:sz w:val="20"/>
          <w:szCs w:val="20"/>
        </w:rPr>
        <w:t>о</w:t>
      </w:r>
      <w:r w:rsidRPr="001210E8">
        <w:rPr>
          <w:rFonts w:ascii="Times New Roman" w:hAnsi="Times New Roman"/>
          <w:color w:val="auto"/>
          <w:sz w:val="20"/>
          <w:szCs w:val="20"/>
        </w:rPr>
        <w:t xml:space="preserve">фессиональных целей. Миссия также подчеркивает </w:t>
      </w:r>
      <w:r w:rsidRPr="001210E8">
        <w:rPr>
          <w:rFonts w:ascii="Times New Roman" w:hAnsi="Times New Roman"/>
          <w:color w:val="auto"/>
          <w:sz w:val="20"/>
          <w:szCs w:val="20"/>
        </w:rPr>
        <w:lastRenderedPageBreak/>
        <w:t>важнейшую роль Сбербанка в экономике России и определяет смысл и содержание де</w:t>
      </w:r>
      <w:r w:rsidRPr="001210E8">
        <w:rPr>
          <w:rFonts w:ascii="Times New Roman" w:hAnsi="Times New Roman"/>
          <w:color w:val="auto"/>
          <w:sz w:val="20"/>
          <w:szCs w:val="20"/>
        </w:rPr>
        <w:t>я</w:t>
      </w:r>
      <w:r w:rsidRPr="001210E8">
        <w:rPr>
          <w:rFonts w:ascii="Times New Roman" w:hAnsi="Times New Roman"/>
          <w:color w:val="auto"/>
          <w:sz w:val="20"/>
          <w:szCs w:val="20"/>
        </w:rPr>
        <w:t>тельности. Основой банка как организации являются его клиенты, их потребности, мечты и цели.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В настоящее время Северо-Западный банк «Сбербанк России» является крупнейшим и динамично развивающимся банком региона. Разветвленная филиальная сеть банка позволяет сделать свои услуги доступными практически для каждого жителя.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Проведен анализ экономических показателей ВСП № 9055/01737 Северо-Западного банка ПАО «Сбербанк России» за анализируемый период (2015-2017 гг.). Подробно рассмотрен анализ сист</w:t>
      </w:r>
      <w:r w:rsidRPr="001210E8">
        <w:rPr>
          <w:rFonts w:ascii="Times New Roman" w:hAnsi="Times New Roman"/>
          <w:color w:val="auto"/>
          <w:sz w:val="20"/>
          <w:szCs w:val="20"/>
        </w:rPr>
        <w:t>е</w:t>
      </w:r>
      <w:r w:rsidRPr="001210E8">
        <w:rPr>
          <w:rFonts w:ascii="Times New Roman" w:hAnsi="Times New Roman"/>
          <w:color w:val="auto"/>
          <w:sz w:val="20"/>
          <w:szCs w:val="20"/>
        </w:rPr>
        <w:t>мы мотивации персонала в Санкт-Петербургском отделении Северо-Западного банка ПАО «Сбербанк России» и выявлены проблемы в данной области.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 xml:space="preserve">Недостатком </w:t>
      </w:r>
      <w:proofErr w:type="gramStart"/>
      <w:r w:rsidRPr="001210E8">
        <w:rPr>
          <w:rFonts w:ascii="Times New Roman" w:hAnsi="Times New Roman"/>
          <w:color w:val="auto"/>
          <w:sz w:val="20"/>
          <w:szCs w:val="20"/>
        </w:rPr>
        <w:t>системы вознаграждения труда работников Сбербанка</w:t>
      </w:r>
      <w:proofErr w:type="gramEnd"/>
      <w:r w:rsidRPr="001210E8">
        <w:rPr>
          <w:rFonts w:ascii="Times New Roman" w:hAnsi="Times New Roman"/>
          <w:color w:val="auto"/>
          <w:sz w:val="20"/>
          <w:szCs w:val="20"/>
        </w:rPr>
        <w:t xml:space="preserve"> является отсутствие бонусов от продаж, которые бы могли влиять на вознаграждение сотрудника и его мотивацию.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Недостаток системы адаптации заключается в том, что в ней не предусмотрено наставничество. Наставничество помогает сотрудникам отрабатывать полученные знания и навыки в реальных услов</w:t>
      </w:r>
      <w:r w:rsidRPr="001210E8">
        <w:rPr>
          <w:rFonts w:ascii="Times New Roman" w:hAnsi="Times New Roman"/>
          <w:color w:val="auto"/>
          <w:sz w:val="20"/>
          <w:szCs w:val="20"/>
        </w:rPr>
        <w:t>и</w:t>
      </w:r>
      <w:r w:rsidRPr="001210E8">
        <w:rPr>
          <w:rFonts w:ascii="Times New Roman" w:hAnsi="Times New Roman"/>
          <w:color w:val="auto"/>
          <w:sz w:val="20"/>
          <w:szCs w:val="20"/>
        </w:rPr>
        <w:t>ях, контролирует их работу и помогает избежать ошибок.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>В третьей главе разработаны мероприятия по совершенствов</w:t>
      </w:r>
      <w:r w:rsidRPr="001210E8">
        <w:rPr>
          <w:rFonts w:ascii="Times New Roman" w:hAnsi="Times New Roman"/>
          <w:color w:val="auto"/>
          <w:sz w:val="20"/>
          <w:szCs w:val="20"/>
        </w:rPr>
        <w:t>а</w:t>
      </w:r>
      <w:r w:rsidRPr="001210E8">
        <w:rPr>
          <w:rFonts w:ascii="Times New Roman" w:hAnsi="Times New Roman"/>
          <w:color w:val="auto"/>
          <w:sz w:val="20"/>
          <w:szCs w:val="20"/>
        </w:rPr>
        <w:t>нию системы мотивации персонала в Санкт-Петербургском отделении Северо-Западного банка ПАО «Сбербанк России» и дана оценка соц</w:t>
      </w:r>
      <w:r w:rsidRPr="001210E8">
        <w:rPr>
          <w:rFonts w:ascii="Times New Roman" w:hAnsi="Times New Roman"/>
          <w:color w:val="auto"/>
          <w:sz w:val="20"/>
          <w:szCs w:val="20"/>
        </w:rPr>
        <w:t>и</w:t>
      </w:r>
      <w:r w:rsidRPr="001210E8">
        <w:rPr>
          <w:rFonts w:ascii="Times New Roman" w:hAnsi="Times New Roman"/>
          <w:color w:val="auto"/>
          <w:sz w:val="20"/>
          <w:szCs w:val="20"/>
        </w:rPr>
        <w:t>ально-экономической эффективности системы мотивации персонала.</w:t>
      </w:r>
    </w:p>
    <w:p w:rsidR="004755EF" w:rsidRPr="001210E8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t xml:space="preserve">В качестве первоочередного </w:t>
      </w:r>
      <w:proofErr w:type="gramStart"/>
      <w:r w:rsidRPr="001210E8">
        <w:rPr>
          <w:rFonts w:ascii="Times New Roman" w:hAnsi="Times New Roman"/>
          <w:color w:val="auto"/>
          <w:sz w:val="20"/>
          <w:szCs w:val="20"/>
        </w:rPr>
        <w:t>направления совершенствования системы мотивации персонала</w:t>
      </w:r>
      <w:proofErr w:type="gramEnd"/>
      <w:r w:rsidRPr="001210E8">
        <w:rPr>
          <w:rFonts w:ascii="Times New Roman" w:hAnsi="Times New Roman"/>
          <w:color w:val="auto"/>
          <w:sz w:val="20"/>
          <w:szCs w:val="20"/>
        </w:rPr>
        <w:t xml:space="preserve"> мы считаем необходимым внедрить на предприятии бонусную систему для сотрудников Сбербанка, так как многие российские предприятия форм индивидуального и коллекти</w:t>
      </w:r>
      <w:r w:rsidRPr="001210E8">
        <w:rPr>
          <w:rFonts w:ascii="Times New Roman" w:hAnsi="Times New Roman"/>
          <w:color w:val="auto"/>
          <w:sz w:val="20"/>
          <w:szCs w:val="20"/>
        </w:rPr>
        <w:t>в</w:t>
      </w:r>
      <w:r w:rsidRPr="001210E8">
        <w:rPr>
          <w:rFonts w:ascii="Times New Roman" w:hAnsi="Times New Roman"/>
          <w:color w:val="auto"/>
          <w:sz w:val="20"/>
          <w:szCs w:val="20"/>
        </w:rPr>
        <w:t>ного стимулирования труда с помощью применения бонусной системы оплаты хорошо зарекомендовали себя и обеспечили необходимую</w:t>
      </w:r>
      <w:r w:rsidRPr="001210E8">
        <w:rPr>
          <w:rStyle w:val="afd"/>
          <w:rFonts w:ascii="Times New Roman" w:hAnsi="Times New Roman"/>
          <w:color w:val="auto"/>
          <w:spacing w:val="-5"/>
          <w:sz w:val="20"/>
          <w:szCs w:val="20"/>
        </w:rPr>
        <w:t xml:space="preserve"> </w:t>
      </w:r>
      <w:r w:rsidRPr="001210E8">
        <w:rPr>
          <w:rFonts w:ascii="Times New Roman" w:hAnsi="Times New Roman"/>
          <w:color w:val="auto"/>
          <w:sz w:val="20"/>
          <w:szCs w:val="20"/>
        </w:rPr>
        <w:t>р</w:t>
      </w:r>
      <w:r w:rsidRPr="001210E8">
        <w:rPr>
          <w:rFonts w:ascii="Times New Roman" w:hAnsi="Times New Roman"/>
          <w:color w:val="auto"/>
          <w:sz w:val="20"/>
          <w:szCs w:val="20"/>
        </w:rPr>
        <w:t>е</w:t>
      </w:r>
      <w:r w:rsidRPr="001210E8">
        <w:rPr>
          <w:rFonts w:ascii="Times New Roman" w:hAnsi="Times New Roman"/>
          <w:color w:val="auto"/>
          <w:sz w:val="20"/>
          <w:szCs w:val="20"/>
        </w:rPr>
        <w:t>зультативность. Введя в Сбербанке бонусную систему оплаты труда, которая зависит от объема продаж продуктов и услуг банка, мы сможем наблюдать хорошие результаты, такие как увеличение рентабел</w:t>
      </w:r>
      <w:r w:rsidRPr="001210E8">
        <w:rPr>
          <w:rFonts w:ascii="Times New Roman" w:hAnsi="Times New Roman"/>
          <w:color w:val="auto"/>
          <w:sz w:val="20"/>
          <w:szCs w:val="20"/>
        </w:rPr>
        <w:t>ь</w:t>
      </w:r>
      <w:r w:rsidRPr="001210E8">
        <w:rPr>
          <w:rFonts w:ascii="Times New Roman" w:hAnsi="Times New Roman"/>
          <w:color w:val="auto"/>
          <w:sz w:val="20"/>
          <w:szCs w:val="20"/>
        </w:rPr>
        <w:t xml:space="preserve">ности </w:t>
      </w:r>
      <w:proofErr w:type="gramStart"/>
      <w:r w:rsidRPr="001210E8">
        <w:rPr>
          <w:rFonts w:ascii="Times New Roman" w:hAnsi="Times New Roman"/>
          <w:color w:val="auto"/>
          <w:sz w:val="20"/>
          <w:szCs w:val="20"/>
        </w:rPr>
        <w:t>продаж</w:t>
      </w:r>
      <w:proofErr w:type="gramEnd"/>
      <w:r w:rsidRPr="001210E8">
        <w:rPr>
          <w:rFonts w:ascii="Times New Roman" w:hAnsi="Times New Roman"/>
          <w:color w:val="auto"/>
          <w:sz w:val="20"/>
          <w:szCs w:val="20"/>
        </w:rPr>
        <w:t xml:space="preserve"> на 114 % и производительности работающего на 42 %, также в Сбербанке будет наблюдаться низкий уровень текучести ка</w:t>
      </w:r>
      <w:r w:rsidRPr="001210E8">
        <w:rPr>
          <w:rFonts w:ascii="Times New Roman" w:hAnsi="Times New Roman"/>
          <w:color w:val="auto"/>
          <w:sz w:val="20"/>
          <w:szCs w:val="20"/>
        </w:rPr>
        <w:t>д</w:t>
      </w:r>
      <w:r w:rsidRPr="001210E8">
        <w:rPr>
          <w:rFonts w:ascii="Times New Roman" w:hAnsi="Times New Roman"/>
          <w:color w:val="auto"/>
          <w:sz w:val="20"/>
          <w:szCs w:val="20"/>
        </w:rPr>
        <w:t>ров 0,11 и высокий уровень показателя стабильности 0,44.</w:t>
      </w:r>
    </w:p>
    <w:p w:rsidR="004755EF" w:rsidRDefault="004755EF" w:rsidP="004755EF">
      <w:pPr>
        <w:pStyle w:val="Af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2"/>
        </w:tabs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1210E8">
        <w:rPr>
          <w:rFonts w:ascii="Times New Roman" w:hAnsi="Times New Roman"/>
          <w:color w:val="auto"/>
          <w:sz w:val="20"/>
          <w:szCs w:val="20"/>
        </w:rPr>
        <w:lastRenderedPageBreak/>
        <w:t>Также в Санкт-Петербургском отделении Северо-Западного банка ПАО «Сбербанк России» необходимы рекомендации по развитию способностей и получению профессиональных навыков работн</w:t>
      </w:r>
      <w:r w:rsidRPr="001210E8">
        <w:rPr>
          <w:rFonts w:ascii="Times New Roman" w:hAnsi="Times New Roman"/>
          <w:color w:val="auto"/>
          <w:sz w:val="20"/>
          <w:szCs w:val="20"/>
        </w:rPr>
        <w:t>и</w:t>
      </w:r>
      <w:r w:rsidRPr="001210E8">
        <w:rPr>
          <w:rFonts w:ascii="Times New Roman" w:hAnsi="Times New Roman"/>
          <w:color w:val="auto"/>
          <w:sz w:val="20"/>
          <w:szCs w:val="20"/>
        </w:rPr>
        <w:t>ков на основе системы наставничества. Для работы «с новичками» б</w:t>
      </w:r>
      <w:r w:rsidRPr="001210E8">
        <w:rPr>
          <w:rFonts w:ascii="Times New Roman" w:hAnsi="Times New Roman"/>
          <w:color w:val="auto"/>
          <w:sz w:val="20"/>
          <w:szCs w:val="20"/>
        </w:rPr>
        <w:t>у</w:t>
      </w:r>
      <w:r w:rsidRPr="001210E8">
        <w:rPr>
          <w:rFonts w:ascii="Times New Roman" w:hAnsi="Times New Roman"/>
          <w:color w:val="auto"/>
          <w:sz w:val="20"/>
          <w:szCs w:val="20"/>
        </w:rPr>
        <w:t>дет рациональным сформировать группу наставников из числа наиболее опытных, квалифицированных сотрудников Сбербанка и профе</w:t>
      </w:r>
      <w:r w:rsidRPr="001210E8">
        <w:rPr>
          <w:rFonts w:ascii="Times New Roman" w:hAnsi="Times New Roman"/>
          <w:color w:val="auto"/>
          <w:sz w:val="20"/>
          <w:szCs w:val="20"/>
        </w:rPr>
        <w:t>с</w:t>
      </w:r>
      <w:r w:rsidRPr="001210E8">
        <w:rPr>
          <w:rFonts w:ascii="Times New Roman" w:hAnsi="Times New Roman"/>
          <w:color w:val="auto"/>
          <w:sz w:val="20"/>
          <w:szCs w:val="20"/>
        </w:rPr>
        <w:t>сионалов своего дела, которые подскажут новым сотрудникам, как правильно использовать свои профессиональные качества и способности в</w:t>
      </w:r>
      <w:r w:rsidRPr="001210E8">
        <w:rPr>
          <w:rStyle w:val="afd"/>
          <w:rFonts w:ascii="Times New Roman" w:hAnsi="Times New Roman"/>
          <w:color w:val="auto"/>
          <w:spacing w:val="-11"/>
          <w:sz w:val="20"/>
          <w:szCs w:val="20"/>
        </w:rPr>
        <w:t xml:space="preserve"> </w:t>
      </w:r>
      <w:r w:rsidRPr="001210E8">
        <w:rPr>
          <w:rFonts w:ascii="Times New Roman" w:hAnsi="Times New Roman"/>
          <w:color w:val="auto"/>
          <w:sz w:val="20"/>
          <w:szCs w:val="20"/>
        </w:rPr>
        <w:t>работе. Следуя рекомендациям по развитию способностей и п</w:t>
      </w:r>
      <w:r w:rsidRPr="001210E8">
        <w:rPr>
          <w:rFonts w:ascii="Times New Roman" w:hAnsi="Times New Roman"/>
          <w:color w:val="auto"/>
          <w:sz w:val="20"/>
          <w:szCs w:val="20"/>
        </w:rPr>
        <w:t>о</w:t>
      </w:r>
      <w:r w:rsidRPr="001210E8">
        <w:rPr>
          <w:rFonts w:ascii="Times New Roman" w:hAnsi="Times New Roman"/>
          <w:color w:val="auto"/>
          <w:sz w:val="20"/>
          <w:szCs w:val="20"/>
        </w:rPr>
        <w:t>лучению профессиональных навыков работников на основе системы наставничества, условно-годовая экономия составит 19, 29 тыс. руб., производительность труда работников увеличится на 1,03%, а прибыль Санкт-Петербургского отделения Северо-Западного банка ПАО «Сбербанк России» увеличится на 360 тыс. руб. или на 2, 31%.</w:t>
      </w:r>
    </w:p>
    <w:p w:rsidR="004E19E7" w:rsidRDefault="004E19E7"/>
    <w:sectPr w:rsidR="004E19E7" w:rsidSect="004755EF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7" w:rsidRPr="00AC2D83" w:rsidRDefault="00174144">
    <w:pPr>
      <w:pStyle w:val="af1"/>
      <w:jc w:val="center"/>
      <w:rPr>
        <w:rFonts w:ascii="Times New Roman" w:hAnsi="Times New Roman"/>
        <w:sz w:val="24"/>
        <w:szCs w:val="24"/>
      </w:rPr>
    </w:pPr>
    <w:r w:rsidRPr="00AC2D83">
      <w:rPr>
        <w:rFonts w:ascii="Times New Roman" w:hAnsi="Times New Roman"/>
        <w:sz w:val="24"/>
        <w:szCs w:val="24"/>
      </w:rPr>
      <w:fldChar w:fldCharType="begin"/>
    </w:r>
    <w:r w:rsidRPr="00AC2D83">
      <w:rPr>
        <w:rFonts w:ascii="Times New Roman" w:hAnsi="Times New Roman"/>
        <w:sz w:val="24"/>
        <w:szCs w:val="24"/>
      </w:rPr>
      <w:instrText>PAGE   \* MERGEFORMAT</w:instrText>
    </w:r>
    <w:r w:rsidRPr="00AC2D83">
      <w:rPr>
        <w:rFonts w:ascii="Times New Roman" w:hAnsi="Times New Roman"/>
        <w:sz w:val="24"/>
        <w:szCs w:val="24"/>
      </w:rPr>
      <w:fldChar w:fldCharType="separate"/>
    </w:r>
    <w:r w:rsidR="004755EF">
      <w:rPr>
        <w:rFonts w:ascii="Times New Roman" w:hAnsi="Times New Roman"/>
        <w:noProof/>
        <w:sz w:val="24"/>
        <w:szCs w:val="24"/>
      </w:rPr>
      <w:t>4</w:t>
    </w:r>
    <w:r w:rsidRPr="00AC2D83">
      <w:rPr>
        <w:rFonts w:ascii="Times New Roman" w:hAnsi="Times New Roman"/>
        <w:sz w:val="24"/>
        <w:szCs w:val="24"/>
      </w:rPr>
      <w:fldChar w:fldCharType="end"/>
    </w:r>
  </w:p>
  <w:p w:rsidR="000C1837" w:rsidRDefault="00174144">
    <w:pPr>
      <w:pStyle w:val="af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7" w:rsidRPr="008B6A6D" w:rsidRDefault="00174144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FF1"/>
    <w:multiLevelType w:val="hybridMultilevel"/>
    <w:tmpl w:val="1F8CA66A"/>
    <w:lvl w:ilvl="0" w:tplc="AC20EE3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A87"/>
    <w:multiLevelType w:val="hybridMultilevel"/>
    <w:tmpl w:val="34E6EDC2"/>
    <w:styleLink w:val="31"/>
    <w:lvl w:ilvl="0" w:tplc="B80887F6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E2FB6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26F3E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06330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0EA0A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07D2A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84050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0A200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EC170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310E3F"/>
    <w:multiLevelType w:val="hybridMultilevel"/>
    <w:tmpl w:val="61FEA52C"/>
    <w:styleLink w:val="10"/>
    <w:lvl w:ilvl="0" w:tplc="13E47BAA">
      <w:start w:val="1"/>
      <w:numFmt w:val="bullet"/>
      <w:lvlText w:val="−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E874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ED8F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28CD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2D42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EAF0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C8126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CD84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A2F4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C50BA"/>
    <w:multiLevelType w:val="hybridMultilevel"/>
    <w:tmpl w:val="83783536"/>
    <w:styleLink w:val="a"/>
    <w:lvl w:ilvl="0" w:tplc="BD088E5C">
      <w:start w:val="1"/>
      <w:numFmt w:val="decimal"/>
      <w:lvlText w:val="%1."/>
      <w:lvlJc w:val="left"/>
      <w:pPr>
        <w:tabs>
          <w:tab w:val="num" w:pos="919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083B2">
      <w:start w:val="1"/>
      <w:numFmt w:val="decimal"/>
      <w:lvlText w:val="%2."/>
      <w:lvlJc w:val="left"/>
      <w:pPr>
        <w:tabs>
          <w:tab w:val="num" w:pos="1719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E2372">
      <w:start w:val="1"/>
      <w:numFmt w:val="decimal"/>
      <w:lvlText w:val="%3."/>
      <w:lvlJc w:val="left"/>
      <w:pPr>
        <w:tabs>
          <w:tab w:val="num" w:pos="2519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AA3EA">
      <w:start w:val="1"/>
      <w:numFmt w:val="decimal"/>
      <w:lvlText w:val="%4."/>
      <w:lvlJc w:val="left"/>
      <w:pPr>
        <w:tabs>
          <w:tab w:val="num" w:pos="3319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ACD1A">
      <w:start w:val="1"/>
      <w:numFmt w:val="decimal"/>
      <w:lvlText w:val="%5."/>
      <w:lvlJc w:val="left"/>
      <w:pPr>
        <w:tabs>
          <w:tab w:val="num" w:pos="4119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462D0">
      <w:start w:val="1"/>
      <w:numFmt w:val="decimal"/>
      <w:lvlText w:val="%6."/>
      <w:lvlJc w:val="left"/>
      <w:pPr>
        <w:tabs>
          <w:tab w:val="num" w:pos="4919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4CC36">
      <w:start w:val="1"/>
      <w:numFmt w:val="decimal"/>
      <w:lvlText w:val="%7."/>
      <w:lvlJc w:val="left"/>
      <w:pPr>
        <w:tabs>
          <w:tab w:val="num" w:pos="5719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06C94">
      <w:start w:val="1"/>
      <w:numFmt w:val="decimal"/>
      <w:lvlText w:val="%8."/>
      <w:lvlJc w:val="left"/>
      <w:pPr>
        <w:tabs>
          <w:tab w:val="num" w:pos="6519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C30A2">
      <w:start w:val="1"/>
      <w:numFmt w:val="decimal"/>
      <w:lvlText w:val="%9."/>
      <w:lvlJc w:val="left"/>
      <w:pPr>
        <w:tabs>
          <w:tab w:val="num" w:pos="7319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5151AE"/>
    <w:multiLevelType w:val="hybridMultilevel"/>
    <w:tmpl w:val="E4BECFE8"/>
    <w:lvl w:ilvl="0" w:tplc="FA4280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7CC5622"/>
    <w:multiLevelType w:val="hybridMultilevel"/>
    <w:tmpl w:val="21C60FB0"/>
    <w:styleLink w:val="a0"/>
    <w:lvl w:ilvl="0" w:tplc="38AEDE16">
      <w:start w:val="1"/>
      <w:numFmt w:val="bullet"/>
      <w:lvlText w:val="•"/>
      <w:lvlJc w:val="left"/>
      <w:pPr>
        <w:tabs>
          <w:tab w:val="num" w:pos="867"/>
        </w:tabs>
        <w:ind w:left="1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2B624">
      <w:start w:val="1"/>
      <w:numFmt w:val="bullet"/>
      <w:lvlText w:val="•"/>
      <w:lvlJc w:val="left"/>
      <w:pPr>
        <w:tabs>
          <w:tab w:val="num" w:pos="1467"/>
        </w:tabs>
        <w:ind w:left="7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C0926">
      <w:start w:val="1"/>
      <w:numFmt w:val="bullet"/>
      <w:lvlText w:val="•"/>
      <w:lvlJc w:val="left"/>
      <w:pPr>
        <w:tabs>
          <w:tab w:val="num" w:pos="2067"/>
        </w:tabs>
        <w:ind w:left="13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02174">
      <w:start w:val="1"/>
      <w:numFmt w:val="bullet"/>
      <w:lvlText w:val="•"/>
      <w:lvlJc w:val="left"/>
      <w:pPr>
        <w:tabs>
          <w:tab w:val="num" w:pos="2667"/>
        </w:tabs>
        <w:ind w:left="19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A6D10">
      <w:start w:val="1"/>
      <w:numFmt w:val="bullet"/>
      <w:lvlText w:val="•"/>
      <w:lvlJc w:val="left"/>
      <w:pPr>
        <w:tabs>
          <w:tab w:val="num" w:pos="3267"/>
        </w:tabs>
        <w:ind w:left="25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78B2">
      <w:start w:val="1"/>
      <w:numFmt w:val="bullet"/>
      <w:lvlText w:val="•"/>
      <w:lvlJc w:val="left"/>
      <w:pPr>
        <w:tabs>
          <w:tab w:val="num" w:pos="3867"/>
        </w:tabs>
        <w:ind w:left="31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2BF2A">
      <w:start w:val="1"/>
      <w:numFmt w:val="bullet"/>
      <w:lvlText w:val="•"/>
      <w:lvlJc w:val="left"/>
      <w:pPr>
        <w:tabs>
          <w:tab w:val="num" w:pos="4467"/>
        </w:tabs>
        <w:ind w:left="37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8CF3A">
      <w:start w:val="1"/>
      <w:numFmt w:val="bullet"/>
      <w:lvlText w:val="•"/>
      <w:lvlJc w:val="left"/>
      <w:pPr>
        <w:tabs>
          <w:tab w:val="num" w:pos="5067"/>
        </w:tabs>
        <w:ind w:left="43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296DA">
      <w:start w:val="1"/>
      <w:numFmt w:val="bullet"/>
      <w:lvlText w:val="•"/>
      <w:lvlJc w:val="left"/>
      <w:pPr>
        <w:tabs>
          <w:tab w:val="num" w:pos="5667"/>
        </w:tabs>
        <w:ind w:left="49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C44507B"/>
    <w:multiLevelType w:val="hybridMultilevel"/>
    <w:tmpl w:val="6A5CA9DC"/>
    <w:styleLink w:val="35"/>
    <w:lvl w:ilvl="0" w:tplc="FB8818D4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288">
      <w:start w:val="1"/>
      <w:numFmt w:val="lowerLetter"/>
      <w:lvlText w:val="%2."/>
      <w:lvlJc w:val="left"/>
      <w:pPr>
        <w:tabs>
          <w:tab w:val="num" w:pos="2125"/>
        </w:tabs>
        <w:ind w:left="1416" w:firstLine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4EDB0">
      <w:start w:val="1"/>
      <w:numFmt w:val="lowerRoman"/>
      <w:lvlText w:val="%3."/>
      <w:lvlJc w:val="left"/>
      <w:pPr>
        <w:tabs>
          <w:tab w:val="num" w:pos="2833"/>
        </w:tabs>
        <w:ind w:left="2124" w:firstLine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473B0">
      <w:start w:val="1"/>
      <w:numFmt w:val="decimal"/>
      <w:lvlText w:val="%4."/>
      <w:lvlJc w:val="left"/>
      <w:pPr>
        <w:tabs>
          <w:tab w:val="num" w:pos="3541"/>
        </w:tabs>
        <w:ind w:left="2832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434F6">
      <w:start w:val="1"/>
      <w:numFmt w:val="lowerLetter"/>
      <w:lvlText w:val="%5."/>
      <w:lvlJc w:val="left"/>
      <w:pPr>
        <w:tabs>
          <w:tab w:val="num" w:pos="4249"/>
        </w:tabs>
        <w:ind w:left="3540" w:firstLine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25758">
      <w:start w:val="1"/>
      <w:numFmt w:val="lowerRoman"/>
      <w:lvlText w:val="%6."/>
      <w:lvlJc w:val="left"/>
      <w:pPr>
        <w:tabs>
          <w:tab w:val="num" w:pos="4957"/>
        </w:tabs>
        <w:ind w:left="4248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6ACDC">
      <w:start w:val="1"/>
      <w:numFmt w:val="decimal"/>
      <w:lvlText w:val="%7."/>
      <w:lvlJc w:val="left"/>
      <w:pPr>
        <w:tabs>
          <w:tab w:val="num" w:pos="5665"/>
        </w:tabs>
        <w:ind w:left="4956" w:firstLine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85D8A">
      <w:start w:val="1"/>
      <w:numFmt w:val="lowerLetter"/>
      <w:lvlText w:val="%8."/>
      <w:lvlJc w:val="left"/>
      <w:pPr>
        <w:tabs>
          <w:tab w:val="num" w:pos="6373"/>
        </w:tabs>
        <w:ind w:left="566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C9462">
      <w:start w:val="1"/>
      <w:numFmt w:val="lowerRoman"/>
      <w:lvlText w:val="%9."/>
      <w:lvlJc w:val="left"/>
      <w:pPr>
        <w:tabs>
          <w:tab w:val="num" w:pos="7081"/>
        </w:tabs>
        <w:ind w:left="6372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BE2F9C"/>
    <w:multiLevelType w:val="hybridMultilevel"/>
    <w:tmpl w:val="695C848C"/>
    <w:styleLink w:val="8"/>
    <w:lvl w:ilvl="0" w:tplc="518CF648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C264A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68520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21D30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400FC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2803C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82410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CFBA6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5AC010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032729"/>
    <w:multiLevelType w:val="hybridMultilevel"/>
    <w:tmpl w:val="91DE9CB6"/>
    <w:lvl w:ilvl="0" w:tplc="03F4E34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F477D"/>
    <w:multiLevelType w:val="hybridMultilevel"/>
    <w:tmpl w:val="88DCC83C"/>
    <w:styleLink w:val="29"/>
    <w:lvl w:ilvl="0" w:tplc="453ED65E">
      <w:start w:val="1"/>
      <w:numFmt w:val="bullet"/>
      <w:lvlText w:val="−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A2258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47FE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6FB8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8144A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2860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E6678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0F350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60D5C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2B2991"/>
    <w:multiLevelType w:val="hybridMultilevel"/>
    <w:tmpl w:val="B0786540"/>
    <w:styleLink w:val="30"/>
    <w:lvl w:ilvl="0" w:tplc="E20A2AEE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67322">
      <w:start w:val="1"/>
      <w:numFmt w:val="bullet"/>
      <w:lvlText w:val="o"/>
      <w:lvlJc w:val="left"/>
      <w:pPr>
        <w:tabs>
          <w:tab w:val="num" w:pos="2833"/>
        </w:tabs>
        <w:ind w:left="2124" w:firstLine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C9668">
      <w:start w:val="1"/>
      <w:numFmt w:val="bullet"/>
      <w:lvlText w:val="▪"/>
      <w:lvlJc w:val="left"/>
      <w:pPr>
        <w:tabs>
          <w:tab w:val="num" w:pos="3541"/>
        </w:tabs>
        <w:ind w:left="2832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29408">
      <w:start w:val="1"/>
      <w:numFmt w:val="bullet"/>
      <w:lvlText w:val="•"/>
      <w:lvlJc w:val="left"/>
      <w:pPr>
        <w:tabs>
          <w:tab w:val="num" w:pos="4249"/>
        </w:tabs>
        <w:ind w:left="3540" w:firstLine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C7858">
      <w:start w:val="1"/>
      <w:numFmt w:val="bullet"/>
      <w:lvlText w:val="o"/>
      <w:lvlJc w:val="left"/>
      <w:pPr>
        <w:tabs>
          <w:tab w:val="num" w:pos="4957"/>
        </w:tabs>
        <w:ind w:left="4248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6FDD0">
      <w:start w:val="1"/>
      <w:numFmt w:val="bullet"/>
      <w:lvlText w:val="▪"/>
      <w:lvlJc w:val="left"/>
      <w:pPr>
        <w:tabs>
          <w:tab w:val="num" w:pos="5665"/>
        </w:tabs>
        <w:ind w:left="4956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688806">
      <w:start w:val="1"/>
      <w:numFmt w:val="bullet"/>
      <w:lvlText w:val="•"/>
      <w:lvlJc w:val="left"/>
      <w:pPr>
        <w:tabs>
          <w:tab w:val="num" w:pos="6373"/>
        </w:tabs>
        <w:ind w:left="5664" w:firstLine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692C6">
      <w:start w:val="1"/>
      <w:numFmt w:val="bullet"/>
      <w:lvlText w:val="o"/>
      <w:lvlJc w:val="left"/>
      <w:pPr>
        <w:tabs>
          <w:tab w:val="num" w:pos="7081"/>
        </w:tabs>
        <w:ind w:left="6372" w:firstLine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AF3EA">
      <w:start w:val="1"/>
      <w:numFmt w:val="bullet"/>
      <w:lvlText w:val="▪"/>
      <w:lvlJc w:val="left"/>
      <w:pPr>
        <w:tabs>
          <w:tab w:val="num" w:pos="7789"/>
        </w:tabs>
        <w:ind w:left="7080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A903AB"/>
    <w:multiLevelType w:val="hybridMultilevel"/>
    <w:tmpl w:val="B4E40FD2"/>
    <w:styleLink w:val="28"/>
    <w:lvl w:ilvl="0" w:tplc="5C769F0E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456E6">
      <w:start w:val="1"/>
      <w:numFmt w:val="bullet"/>
      <w:lvlText w:val="o"/>
      <w:lvlJc w:val="left"/>
      <w:pPr>
        <w:ind w:left="1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C89E2">
      <w:start w:val="1"/>
      <w:numFmt w:val="bullet"/>
      <w:lvlText w:val="▪"/>
      <w:lvlJc w:val="left"/>
      <w:pPr>
        <w:ind w:left="2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87ACE">
      <w:start w:val="1"/>
      <w:numFmt w:val="bullet"/>
      <w:lvlText w:val="•"/>
      <w:lvlJc w:val="left"/>
      <w:pPr>
        <w:ind w:left="29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CCECA">
      <w:start w:val="1"/>
      <w:numFmt w:val="bullet"/>
      <w:lvlText w:val="o"/>
      <w:lvlJc w:val="left"/>
      <w:pPr>
        <w:ind w:left="3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42646">
      <w:start w:val="1"/>
      <w:numFmt w:val="bullet"/>
      <w:lvlText w:val="▪"/>
      <w:lvlJc w:val="left"/>
      <w:pPr>
        <w:ind w:left="4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2BCDC">
      <w:start w:val="1"/>
      <w:numFmt w:val="bullet"/>
      <w:lvlText w:val="•"/>
      <w:lvlJc w:val="left"/>
      <w:pPr>
        <w:ind w:left="51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84B26">
      <w:start w:val="1"/>
      <w:numFmt w:val="bullet"/>
      <w:lvlText w:val="o"/>
      <w:lvlJc w:val="left"/>
      <w:pPr>
        <w:ind w:left="5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EBB0A">
      <w:start w:val="1"/>
      <w:numFmt w:val="bullet"/>
      <w:lvlText w:val="▪"/>
      <w:lvlJc w:val="left"/>
      <w:pPr>
        <w:ind w:left="6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1D472B3"/>
    <w:multiLevelType w:val="hybridMultilevel"/>
    <w:tmpl w:val="07465616"/>
    <w:lvl w:ilvl="0" w:tplc="60ECBF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D6E36"/>
    <w:multiLevelType w:val="hybridMultilevel"/>
    <w:tmpl w:val="BE50A6B6"/>
    <w:styleLink w:val="2"/>
    <w:lvl w:ilvl="0" w:tplc="162E2BD2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4DB3E">
      <w:start w:val="1"/>
      <w:numFmt w:val="decimal"/>
      <w:suff w:val="nothing"/>
      <w:lvlText w:val="%2."/>
      <w:lvlJc w:val="left"/>
      <w:pPr>
        <w:ind w:left="80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A71A">
      <w:start w:val="1"/>
      <w:numFmt w:val="decimal"/>
      <w:suff w:val="nothing"/>
      <w:lvlText w:val="%3."/>
      <w:lvlJc w:val="left"/>
      <w:pPr>
        <w:ind w:left="152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A30B8">
      <w:start w:val="1"/>
      <w:numFmt w:val="decimal"/>
      <w:suff w:val="nothing"/>
      <w:lvlText w:val="%4."/>
      <w:lvlJc w:val="left"/>
      <w:pPr>
        <w:ind w:left="224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0FCFA">
      <w:start w:val="1"/>
      <w:numFmt w:val="decimal"/>
      <w:suff w:val="nothing"/>
      <w:lvlText w:val="%5."/>
      <w:lvlJc w:val="left"/>
      <w:pPr>
        <w:ind w:left="296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4890C">
      <w:start w:val="1"/>
      <w:numFmt w:val="decimal"/>
      <w:suff w:val="nothing"/>
      <w:lvlText w:val="%6."/>
      <w:lvlJc w:val="left"/>
      <w:pPr>
        <w:ind w:left="36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88DA6">
      <w:start w:val="1"/>
      <w:numFmt w:val="decimal"/>
      <w:suff w:val="nothing"/>
      <w:lvlText w:val="%7."/>
      <w:lvlJc w:val="left"/>
      <w:pPr>
        <w:ind w:left="440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824E0">
      <w:start w:val="1"/>
      <w:numFmt w:val="decimal"/>
      <w:suff w:val="nothing"/>
      <w:lvlText w:val="%8."/>
      <w:lvlJc w:val="left"/>
      <w:pPr>
        <w:ind w:left="512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278D0">
      <w:start w:val="1"/>
      <w:numFmt w:val="decimal"/>
      <w:suff w:val="nothing"/>
      <w:lvlText w:val="%9."/>
      <w:lvlJc w:val="left"/>
      <w:pPr>
        <w:ind w:left="584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580883"/>
    <w:multiLevelType w:val="hybridMultilevel"/>
    <w:tmpl w:val="79C05A5A"/>
    <w:styleLink w:val="32"/>
    <w:lvl w:ilvl="0" w:tplc="97C843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4AFCC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E5BAA">
      <w:start w:val="1"/>
      <w:numFmt w:val="lowerRoman"/>
      <w:lvlText w:val="%3."/>
      <w:lvlJc w:val="left"/>
      <w:pPr>
        <w:ind w:left="286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6D8F2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EEA92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C697A">
      <w:start w:val="1"/>
      <w:numFmt w:val="lowerRoman"/>
      <w:lvlText w:val="%6."/>
      <w:lvlJc w:val="left"/>
      <w:pPr>
        <w:ind w:left="502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4FAC6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634D2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AF77A">
      <w:start w:val="1"/>
      <w:numFmt w:val="lowerRoman"/>
      <w:lvlText w:val="%9."/>
      <w:lvlJc w:val="left"/>
      <w:pPr>
        <w:ind w:left="718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50856F1"/>
    <w:multiLevelType w:val="hybridMultilevel"/>
    <w:tmpl w:val="D8667FB6"/>
    <w:lvl w:ilvl="0" w:tplc="89864D0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811B2"/>
    <w:multiLevelType w:val="hybridMultilevel"/>
    <w:tmpl w:val="115678B6"/>
    <w:styleLink w:val="6"/>
    <w:lvl w:ilvl="0" w:tplc="4B82207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81E8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4319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9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0B8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1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6096A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3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2582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25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FE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9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012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69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EBF8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41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A0C4D42"/>
    <w:multiLevelType w:val="hybridMultilevel"/>
    <w:tmpl w:val="2A76686C"/>
    <w:lvl w:ilvl="0" w:tplc="CF72D7B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61BCC"/>
    <w:multiLevelType w:val="hybridMultilevel"/>
    <w:tmpl w:val="4C5A9F76"/>
    <w:styleLink w:val="25"/>
    <w:lvl w:ilvl="0" w:tplc="FDB467B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2268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20644">
      <w:start w:val="1"/>
      <w:numFmt w:val="lowerRoman"/>
      <w:lvlText w:val="%3."/>
      <w:lvlJc w:val="left"/>
      <w:pPr>
        <w:ind w:left="236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CC52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66C4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C142C">
      <w:start w:val="1"/>
      <w:numFmt w:val="lowerRoman"/>
      <w:lvlText w:val="%6."/>
      <w:lvlJc w:val="left"/>
      <w:pPr>
        <w:ind w:left="452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A523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2C60DC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A7400">
      <w:start w:val="1"/>
      <w:numFmt w:val="lowerRoman"/>
      <w:lvlText w:val="%9."/>
      <w:lvlJc w:val="left"/>
      <w:pPr>
        <w:ind w:left="66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AD73EE8"/>
    <w:multiLevelType w:val="hybridMultilevel"/>
    <w:tmpl w:val="F9FE4A14"/>
    <w:styleLink w:val="170"/>
    <w:lvl w:ilvl="0" w:tplc="4CEA2678">
      <w:start w:val="1"/>
      <w:numFmt w:val="bullet"/>
      <w:lvlText w:val="-"/>
      <w:lvlJc w:val="left"/>
      <w:pPr>
        <w:tabs>
          <w:tab w:val="left" w:pos="720"/>
          <w:tab w:val="num" w:pos="9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7" w:firstLine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C7B0C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223" w:firstLine="5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A28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774"/>
          <w:tab w:val="left" w:pos="2880"/>
          <w:tab w:val="left" w:pos="3600"/>
          <w:tab w:val="left" w:pos="4320"/>
          <w:tab w:val="left" w:pos="5040"/>
          <w:tab w:val="left" w:pos="5760"/>
        </w:tabs>
        <w:ind w:left="2065" w:firstLine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8D5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821"/>
          <w:tab w:val="left" w:pos="4320"/>
          <w:tab w:val="left" w:pos="5040"/>
          <w:tab w:val="left" w:pos="5760"/>
        </w:tabs>
        <w:ind w:left="3112" w:firstLine="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A9D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868"/>
          <w:tab w:val="left" w:pos="5040"/>
          <w:tab w:val="left" w:pos="5760"/>
        </w:tabs>
        <w:ind w:left="4160" w:firstLine="6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22E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11"/>
          <w:tab w:val="left" w:pos="5760"/>
        </w:tabs>
        <w:ind w:left="5002" w:firstLine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091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757"/>
        </w:tabs>
        <w:ind w:left="6048" w:firstLine="4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4A7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7599"/>
        </w:tabs>
        <w:ind w:left="6891" w:firstLine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250B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8647"/>
        </w:tabs>
        <w:ind w:left="7938" w:firstLine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18691A"/>
    <w:multiLevelType w:val="hybridMultilevel"/>
    <w:tmpl w:val="A7E0D2FE"/>
    <w:styleLink w:val="14"/>
    <w:lvl w:ilvl="0" w:tplc="D9E483A2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ED930">
      <w:start w:val="1"/>
      <w:numFmt w:val="bullet"/>
      <w:lvlText w:val="o"/>
      <w:lvlJc w:val="left"/>
      <w:pPr>
        <w:ind w:left="1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272A4">
      <w:start w:val="1"/>
      <w:numFmt w:val="bullet"/>
      <w:lvlText w:val="▪"/>
      <w:lvlJc w:val="left"/>
      <w:pPr>
        <w:ind w:left="2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45038">
      <w:start w:val="1"/>
      <w:numFmt w:val="bullet"/>
      <w:lvlText w:val="•"/>
      <w:lvlJc w:val="left"/>
      <w:pPr>
        <w:ind w:left="29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43FBE">
      <w:start w:val="1"/>
      <w:numFmt w:val="bullet"/>
      <w:lvlText w:val="o"/>
      <w:lvlJc w:val="left"/>
      <w:pPr>
        <w:ind w:left="3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4CF98">
      <w:start w:val="1"/>
      <w:numFmt w:val="bullet"/>
      <w:lvlText w:val="▪"/>
      <w:lvlJc w:val="left"/>
      <w:pPr>
        <w:ind w:left="4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4BB64">
      <w:start w:val="1"/>
      <w:numFmt w:val="bullet"/>
      <w:lvlText w:val="•"/>
      <w:lvlJc w:val="left"/>
      <w:pPr>
        <w:ind w:left="51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86002">
      <w:start w:val="1"/>
      <w:numFmt w:val="bullet"/>
      <w:lvlText w:val="o"/>
      <w:lvlJc w:val="left"/>
      <w:pPr>
        <w:ind w:left="5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6DB10">
      <w:start w:val="1"/>
      <w:numFmt w:val="bullet"/>
      <w:lvlText w:val="▪"/>
      <w:lvlJc w:val="left"/>
      <w:pPr>
        <w:ind w:left="6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BE35C82"/>
    <w:multiLevelType w:val="hybridMultilevel"/>
    <w:tmpl w:val="4CAE2C9A"/>
    <w:lvl w:ilvl="0" w:tplc="4564595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B5E42"/>
    <w:multiLevelType w:val="hybridMultilevel"/>
    <w:tmpl w:val="9410BDF2"/>
    <w:styleLink w:val="21"/>
    <w:lvl w:ilvl="0" w:tplc="7AC44226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2EA98">
      <w:start w:val="1"/>
      <w:numFmt w:val="lowerLetter"/>
      <w:lvlText w:val="%2."/>
      <w:lvlJc w:val="left"/>
      <w:pPr>
        <w:tabs>
          <w:tab w:val="num" w:pos="2125"/>
        </w:tabs>
        <w:ind w:left="1416" w:firstLine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0CF36">
      <w:start w:val="1"/>
      <w:numFmt w:val="lowerRoman"/>
      <w:lvlText w:val="%3."/>
      <w:lvlJc w:val="left"/>
      <w:pPr>
        <w:tabs>
          <w:tab w:val="num" w:pos="2833"/>
        </w:tabs>
        <w:ind w:left="2124" w:firstLine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440E0">
      <w:start w:val="1"/>
      <w:numFmt w:val="decimal"/>
      <w:lvlText w:val="%4."/>
      <w:lvlJc w:val="left"/>
      <w:pPr>
        <w:tabs>
          <w:tab w:val="num" w:pos="3541"/>
        </w:tabs>
        <w:ind w:left="2832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86FC2">
      <w:start w:val="1"/>
      <w:numFmt w:val="lowerLetter"/>
      <w:lvlText w:val="%5."/>
      <w:lvlJc w:val="left"/>
      <w:pPr>
        <w:tabs>
          <w:tab w:val="num" w:pos="4249"/>
        </w:tabs>
        <w:ind w:left="3540" w:firstLine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CD394">
      <w:start w:val="1"/>
      <w:numFmt w:val="lowerRoman"/>
      <w:lvlText w:val="%6."/>
      <w:lvlJc w:val="left"/>
      <w:pPr>
        <w:tabs>
          <w:tab w:val="num" w:pos="4957"/>
        </w:tabs>
        <w:ind w:left="4248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A1C06">
      <w:start w:val="1"/>
      <w:numFmt w:val="decimal"/>
      <w:lvlText w:val="%7."/>
      <w:lvlJc w:val="left"/>
      <w:pPr>
        <w:tabs>
          <w:tab w:val="num" w:pos="5665"/>
        </w:tabs>
        <w:ind w:left="4956" w:firstLine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00596">
      <w:start w:val="1"/>
      <w:numFmt w:val="lowerLetter"/>
      <w:lvlText w:val="%8."/>
      <w:lvlJc w:val="left"/>
      <w:pPr>
        <w:tabs>
          <w:tab w:val="num" w:pos="6373"/>
        </w:tabs>
        <w:ind w:left="566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66C42">
      <w:start w:val="1"/>
      <w:numFmt w:val="lowerRoman"/>
      <w:lvlText w:val="%9."/>
      <w:lvlJc w:val="left"/>
      <w:pPr>
        <w:tabs>
          <w:tab w:val="num" w:pos="7081"/>
        </w:tabs>
        <w:ind w:left="6372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0091434"/>
    <w:multiLevelType w:val="hybridMultilevel"/>
    <w:tmpl w:val="E168FC32"/>
    <w:lvl w:ilvl="0" w:tplc="878C9E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E00D4"/>
    <w:multiLevelType w:val="hybridMultilevel"/>
    <w:tmpl w:val="BBF64936"/>
    <w:lvl w:ilvl="0" w:tplc="553C402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1861F01"/>
    <w:multiLevelType w:val="hybridMultilevel"/>
    <w:tmpl w:val="49525D6E"/>
    <w:styleLink w:val="15"/>
    <w:lvl w:ilvl="0" w:tplc="A3B295F4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F45886">
      <w:start w:val="1"/>
      <w:numFmt w:val="lowerLetter"/>
      <w:lvlText w:val="%2."/>
      <w:lvlJc w:val="left"/>
      <w:pPr>
        <w:tabs>
          <w:tab w:val="num" w:pos="2125"/>
        </w:tabs>
        <w:ind w:left="1416" w:firstLine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8B68A">
      <w:start w:val="1"/>
      <w:numFmt w:val="lowerRoman"/>
      <w:lvlText w:val="%3."/>
      <w:lvlJc w:val="left"/>
      <w:pPr>
        <w:tabs>
          <w:tab w:val="num" w:pos="2833"/>
        </w:tabs>
        <w:ind w:left="2124" w:firstLine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ECED2">
      <w:start w:val="1"/>
      <w:numFmt w:val="decimal"/>
      <w:lvlText w:val="%4."/>
      <w:lvlJc w:val="left"/>
      <w:pPr>
        <w:tabs>
          <w:tab w:val="num" w:pos="3541"/>
        </w:tabs>
        <w:ind w:left="2832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44">
      <w:start w:val="1"/>
      <w:numFmt w:val="lowerLetter"/>
      <w:lvlText w:val="%5."/>
      <w:lvlJc w:val="left"/>
      <w:pPr>
        <w:tabs>
          <w:tab w:val="num" w:pos="4249"/>
        </w:tabs>
        <w:ind w:left="3540" w:firstLine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E48D0">
      <w:start w:val="1"/>
      <w:numFmt w:val="lowerRoman"/>
      <w:lvlText w:val="%6."/>
      <w:lvlJc w:val="left"/>
      <w:pPr>
        <w:tabs>
          <w:tab w:val="num" w:pos="4957"/>
        </w:tabs>
        <w:ind w:left="4248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9362">
      <w:start w:val="1"/>
      <w:numFmt w:val="decimal"/>
      <w:lvlText w:val="%7."/>
      <w:lvlJc w:val="left"/>
      <w:pPr>
        <w:tabs>
          <w:tab w:val="num" w:pos="5665"/>
        </w:tabs>
        <w:ind w:left="4956" w:firstLine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EDE44">
      <w:start w:val="1"/>
      <w:numFmt w:val="lowerLetter"/>
      <w:lvlText w:val="%8."/>
      <w:lvlJc w:val="left"/>
      <w:pPr>
        <w:tabs>
          <w:tab w:val="num" w:pos="6373"/>
        </w:tabs>
        <w:ind w:left="566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444A8">
      <w:start w:val="1"/>
      <w:numFmt w:val="lowerRoman"/>
      <w:lvlText w:val="%9."/>
      <w:lvlJc w:val="left"/>
      <w:pPr>
        <w:tabs>
          <w:tab w:val="num" w:pos="7081"/>
        </w:tabs>
        <w:ind w:left="6372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2103C72"/>
    <w:multiLevelType w:val="hybridMultilevel"/>
    <w:tmpl w:val="ADDEB108"/>
    <w:lvl w:ilvl="0" w:tplc="BD44820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E79B7"/>
    <w:multiLevelType w:val="hybridMultilevel"/>
    <w:tmpl w:val="60A404E6"/>
    <w:styleLink w:val="5"/>
    <w:lvl w:ilvl="0" w:tplc="69CE74E4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E971E">
      <w:start w:val="1"/>
      <w:numFmt w:val="bullet"/>
      <w:lvlText w:val="o"/>
      <w:lvlJc w:val="left"/>
      <w:pPr>
        <w:tabs>
          <w:tab w:val="num" w:pos="2506"/>
        </w:tabs>
        <w:ind w:left="1797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0ED46">
      <w:start w:val="1"/>
      <w:numFmt w:val="bullet"/>
      <w:lvlText w:val="▪"/>
      <w:lvlJc w:val="left"/>
      <w:pPr>
        <w:tabs>
          <w:tab w:val="num" w:pos="3226"/>
        </w:tabs>
        <w:ind w:left="2517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A068A">
      <w:start w:val="1"/>
      <w:numFmt w:val="bullet"/>
      <w:lvlText w:val="•"/>
      <w:lvlJc w:val="left"/>
      <w:pPr>
        <w:tabs>
          <w:tab w:val="num" w:pos="3946"/>
        </w:tabs>
        <w:ind w:left="3237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09C2">
      <w:start w:val="1"/>
      <w:numFmt w:val="bullet"/>
      <w:lvlText w:val="o"/>
      <w:lvlJc w:val="left"/>
      <w:pPr>
        <w:tabs>
          <w:tab w:val="num" w:pos="4666"/>
        </w:tabs>
        <w:ind w:left="3957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29D22">
      <w:start w:val="1"/>
      <w:numFmt w:val="bullet"/>
      <w:lvlText w:val="▪"/>
      <w:lvlJc w:val="left"/>
      <w:pPr>
        <w:tabs>
          <w:tab w:val="num" w:pos="5386"/>
        </w:tabs>
        <w:ind w:left="4677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026C8">
      <w:start w:val="1"/>
      <w:numFmt w:val="bullet"/>
      <w:lvlText w:val="•"/>
      <w:lvlJc w:val="left"/>
      <w:pPr>
        <w:tabs>
          <w:tab w:val="num" w:pos="6106"/>
        </w:tabs>
        <w:ind w:left="5397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CA6BC">
      <w:start w:val="1"/>
      <w:numFmt w:val="bullet"/>
      <w:lvlText w:val="o"/>
      <w:lvlJc w:val="left"/>
      <w:pPr>
        <w:tabs>
          <w:tab w:val="num" w:pos="6826"/>
        </w:tabs>
        <w:ind w:left="6117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88BA4">
      <w:start w:val="1"/>
      <w:numFmt w:val="bullet"/>
      <w:lvlText w:val="▪"/>
      <w:lvlJc w:val="left"/>
      <w:pPr>
        <w:tabs>
          <w:tab w:val="num" w:pos="7546"/>
        </w:tabs>
        <w:ind w:left="6837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7947793"/>
    <w:multiLevelType w:val="hybridMultilevel"/>
    <w:tmpl w:val="416C20F0"/>
    <w:styleLink w:val="19"/>
    <w:lvl w:ilvl="0" w:tplc="FC3C4C86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62CE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A89CE">
      <w:start w:val="1"/>
      <w:numFmt w:val="lowerRoman"/>
      <w:lvlText w:val="%3."/>
      <w:lvlJc w:val="left"/>
      <w:pPr>
        <w:ind w:left="222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691A6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61C7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84176">
      <w:start w:val="1"/>
      <w:numFmt w:val="lowerRoman"/>
      <w:lvlText w:val="%6."/>
      <w:lvlJc w:val="left"/>
      <w:pPr>
        <w:ind w:left="438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BEE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AAC68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4EFD2">
      <w:start w:val="1"/>
      <w:numFmt w:val="lowerRoman"/>
      <w:lvlText w:val="%9."/>
      <w:lvlJc w:val="left"/>
      <w:pPr>
        <w:ind w:left="654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AE77E97"/>
    <w:multiLevelType w:val="hybridMultilevel"/>
    <w:tmpl w:val="D38EAA26"/>
    <w:lvl w:ilvl="0" w:tplc="ECF629F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50EC7"/>
    <w:multiLevelType w:val="hybridMultilevel"/>
    <w:tmpl w:val="85E29604"/>
    <w:lvl w:ilvl="0" w:tplc="43DCCD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9A358A"/>
    <w:multiLevelType w:val="hybridMultilevel"/>
    <w:tmpl w:val="663A211A"/>
    <w:styleLink w:val="4"/>
    <w:lvl w:ilvl="0" w:tplc="23BADD22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C7B62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AE40A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E9F26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60350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4802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E4A2A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6AF1C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FE4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BA859D1"/>
    <w:multiLevelType w:val="hybridMultilevel"/>
    <w:tmpl w:val="205CBCE2"/>
    <w:lvl w:ilvl="0" w:tplc="EC423E1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B7157"/>
    <w:multiLevelType w:val="hybridMultilevel"/>
    <w:tmpl w:val="E626EFE6"/>
    <w:styleLink w:val="17"/>
    <w:lvl w:ilvl="0" w:tplc="D6FACB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0C910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62A7A">
      <w:start w:val="1"/>
      <w:numFmt w:val="lowerRoman"/>
      <w:lvlText w:val="%3."/>
      <w:lvlJc w:val="left"/>
      <w:pPr>
        <w:ind w:left="286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6758C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0DEA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497AA">
      <w:start w:val="1"/>
      <w:numFmt w:val="lowerRoman"/>
      <w:lvlText w:val="%6."/>
      <w:lvlJc w:val="left"/>
      <w:pPr>
        <w:ind w:left="502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6EB7E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25550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61EF4">
      <w:start w:val="1"/>
      <w:numFmt w:val="lowerRoman"/>
      <w:lvlText w:val="%9."/>
      <w:lvlJc w:val="left"/>
      <w:pPr>
        <w:ind w:left="718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D9A0B25"/>
    <w:multiLevelType w:val="hybridMultilevel"/>
    <w:tmpl w:val="7B805D88"/>
    <w:styleLink w:val="23"/>
    <w:lvl w:ilvl="0" w:tplc="C1D6E79C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869F6">
      <w:start w:val="1"/>
      <w:numFmt w:val="lowerLetter"/>
      <w:lvlText w:val="%2."/>
      <w:lvlJc w:val="left"/>
      <w:pPr>
        <w:tabs>
          <w:tab w:val="num" w:pos="2125"/>
        </w:tabs>
        <w:ind w:left="1416" w:firstLine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0EE52">
      <w:start w:val="1"/>
      <w:numFmt w:val="lowerRoman"/>
      <w:lvlText w:val="%3."/>
      <w:lvlJc w:val="left"/>
      <w:pPr>
        <w:tabs>
          <w:tab w:val="num" w:pos="2833"/>
        </w:tabs>
        <w:ind w:left="2124" w:firstLine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2FC6">
      <w:start w:val="1"/>
      <w:numFmt w:val="decimal"/>
      <w:lvlText w:val="%4."/>
      <w:lvlJc w:val="left"/>
      <w:pPr>
        <w:tabs>
          <w:tab w:val="num" w:pos="3541"/>
        </w:tabs>
        <w:ind w:left="2832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0E9BA">
      <w:start w:val="1"/>
      <w:numFmt w:val="lowerLetter"/>
      <w:lvlText w:val="%5."/>
      <w:lvlJc w:val="left"/>
      <w:pPr>
        <w:tabs>
          <w:tab w:val="num" w:pos="4249"/>
        </w:tabs>
        <w:ind w:left="3540" w:firstLine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E4036">
      <w:start w:val="1"/>
      <w:numFmt w:val="lowerRoman"/>
      <w:lvlText w:val="%6."/>
      <w:lvlJc w:val="left"/>
      <w:pPr>
        <w:tabs>
          <w:tab w:val="num" w:pos="4957"/>
        </w:tabs>
        <w:ind w:left="4248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44D52">
      <w:start w:val="1"/>
      <w:numFmt w:val="decimal"/>
      <w:lvlText w:val="%7."/>
      <w:lvlJc w:val="left"/>
      <w:pPr>
        <w:tabs>
          <w:tab w:val="num" w:pos="5665"/>
        </w:tabs>
        <w:ind w:left="4956" w:firstLine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25054">
      <w:start w:val="1"/>
      <w:numFmt w:val="lowerLetter"/>
      <w:lvlText w:val="%8."/>
      <w:lvlJc w:val="left"/>
      <w:pPr>
        <w:tabs>
          <w:tab w:val="num" w:pos="6373"/>
        </w:tabs>
        <w:ind w:left="566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8DE6A">
      <w:start w:val="1"/>
      <w:numFmt w:val="lowerRoman"/>
      <w:lvlText w:val="%9."/>
      <w:lvlJc w:val="left"/>
      <w:pPr>
        <w:tabs>
          <w:tab w:val="num" w:pos="7081"/>
        </w:tabs>
        <w:ind w:left="6372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ED771C6"/>
    <w:multiLevelType w:val="hybridMultilevel"/>
    <w:tmpl w:val="B7724200"/>
    <w:lvl w:ilvl="0" w:tplc="1C4E24C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AF68B6"/>
    <w:multiLevelType w:val="hybridMultilevel"/>
    <w:tmpl w:val="D7E024FA"/>
    <w:lvl w:ilvl="0" w:tplc="FD66E9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E443CF"/>
    <w:multiLevelType w:val="hybridMultilevel"/>
    <w:tmpl w:val="54DCE1A2"/>
    <w:lvl w:ilvl="0" w:tplc="7E96E4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02217BF"/>
    <w:multiLevelType w:val="hybridMultilevel"/>
    <w:tmpl w:val="55BEB590"/>
    <w:styleLink w:val="24"/>
    <w:lvl w:ilvl="0" w:tplc="F3B053C2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C6FE4">
      <w:start w:val="1"/>
      <w:numFmt w:val="lowerLetter"/>
      <w:lvlText w:val="%2."/>
      <w:lvlJc w:val="left"/>
      <w:pPr>
        <w:tabs>
          <w:tab w:val="num" w:pos="2125"/>
        </w:tabs>
        <w:ind w:left="1416" w:firstLine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E3888">
      <w:start w:val="1"/>
      <w:numFmt w:val="lowerRoman"/>
      <w:lvlText w:val="%3."/>
      <w:lvlJc w:val="left"/>
      <w:pPr>
        <w:tabs>
          <w:tab w:val="num" w:pos="2833"/>
        </w:tabs>
        <w:ind w:left="2124" w:firstLine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460D2">
      <w:start w:val="1"/>
      <w:numFmt w:val="decimal"/>
      <w:lvlText w:val="%4."/>
      <w:lvlJc w:val="left"/>
      <w:pPr>
        <w:tabs>
          <w:tab w:val="num" w:pos="3541"/>
        </w:tabs>
        <w:ind w:left="2832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61A2">
      <w:start w:val="1"/>
      <w:numFmt w:val="lowerLetter"/>
      <w:lvlText w:val="%5."/>
      <w:lvlJc w:val="left"/>
      <w:pPr>
        <w:tabs>
          <w:tab w:val="num" w:pos="4249"/>
        </w:tabs>
        <w:ind w:left="3540" w:firstLine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83272">
      <w:start w:val="1"/>
      <w:numFmt w:val="lowerRoman"/>
      <w:lvlText w:val="%6."/>
      <w:lvlJc w:val="left"/>
      <w:pPr>
        <w:tabs>
          <w:tab w:val="num" w:pos="4957"/>
        </w:tabs>
        <w:ind w:left="4248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66382">
      <w:start w:val="1"/>
      <w:numFmt w:val="decimal"/>
      <w:lvlText w:val="%7."/>
      <w:lvlJc w:val="left"/>
      <w:pPr>
        <w:tabs>
          <w:tab w:val="num" w:pos="5665"/>
        </w:tabs>
        <w:ind w:left="4956" w:firstLine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EFE62">
      <w:start w:val="1"/>
      <w:numFmt w:val="lowerLetter"/>
      <w:lvlText w:val="%8."/>
      <w:lvlJc w:val="left"/>
      <w:pPr>
        <w:tabs>
          <w:tab w:val="num" w:pos="6373"/>
        </w:tabs>
        <w:ind w:left="566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A65D2">
      <w:start w:val="1"/>
      <w:numFmt w:val="lowerRoman"/>
      <w:lvlText w:val="%9."/>
      <w:lvlJc w:val="left"/>
      <w:pPr>
        <w:tabs>
          <w:tab w:val="num" w:pos="7081"/>
        </w:tabs>
        <w:ind w:left="6372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2A918A4"/>
    <w:multiLevelType w:val="hybridMultilevel"/>
    <w:tmpl w:val="DF185920"/>
    <w:lvl w:ilvl="0" w:tplc="1F7650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C62CE"/>
    <w:multiLevelType w:val="hybridMultilevel"/>
    <w:tmpl w:val="667049C2"/>
    <w:styleLink w:val="7"/>
    <w:lvl w:ilvl="0" w:tplc="1CD0CA1C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06046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6B372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4F648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6B2FC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2EC9A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06BF6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C39B8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C3578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70A067C"/>
    <w:multiLevelType w:val="hybridMultilevel"/>
    <w:tmpl w:val="847CF76C"/>
    <w:lvl w:ilvl="0" w:tplc="3A80C7F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A06DA"/>
    <w:multiLevelType w:val="hybridMultilevel"/>
    <w:tmpl w:val="1624D00A"/>
    <w:lvl w:ilvl="0" w:tplc="4B3CB75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CE251E"/>
    <w:multiLevelType w:val="hybridMultilevel"/>
    <w:tmpl w:val="9280A71A"/>
    <w:lvl w:ilvl="0" w:tplc="843A2A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DE140B"/>
    <w:multiLevelType w:val="hybridMultilevel"/>
    <w:tmpl w:val="5388035E"/>
    <w:styleLink w:val="12"/>
    <w:lvl w:ilvl="0" w:tplc="7CC87D2C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867B8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E079E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21ED2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CA99E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866D4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0CC5E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2C96A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40874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B7A5C7C"/>
    <w:multiLevelType w:val="hybridMultilevel"/>
    <w:tmpl w:val="AB044696"/>
    <w:styleLink w:val="150"/>
    <w:lvl w:ilvl="0" w:tplc="6F7A0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38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047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98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C1E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073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EDE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047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EA4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22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C70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97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876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971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CA7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4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8B0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921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BB52AB2"/>
    <w:multiLevelType w:val="hybridMultilevel"/>
    <w:tmpl w:val="5A6A0B46"/>
    <w:lvl w:ilvl="0" w:tplc="F7F88C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EF6CEF"/>
    <w:multiLevelType w:val="hybridMultilevel"/>
    <w:tmpl w:val="96560C9C"/>
    <w:lvl w:ilvl="0" w:tplc="9E88633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5537707A"/>
    <w:multiLevelType w:val="hybridMultilevel"/>
    <w:tmpl w:val="9B604360"/>
    <w:styleLink w:val="20"/>
    <w:lvl w:ilvl="0" w:tplc="106E9272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CB2A2">
      <w:start w:val="1"/>
      <w:numFmt w:val="bullet"/>
      <w:lvlText w:val="o"/>
      <w:lvlJc w:val="left"/>
      <w:pPr>
        <w:ind w:left="1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AF24C">
      <w:start w:val="1"/>
      <w:numFmt w:val="bullet"/>
      <w:lvlText w:val="▪"/>
      <w:lvlJc w:val="left"/>
      <w:pPr>
        <w:ind w:left="2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013D0">
      <w:start w:val="1"/>
      <w:numFmt w:val="bullet"/>
      <w:lvlText w:val="•"/>
      <w:lvlJc w:val="left"/>
      <w:pPr>
        <w:ind w:left="29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6321A">
      <w:start w:val="1"/>
      <w:numFmt w:val="bullet"/>
      <w:lvlText w:val="o"/>
      <w:lvlJc w:val="left"/>
      <w:pPr>
        <w:ind w:left="3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ADFF2">
      <w:start w:val="1"/>
      <w:numFmt w:val="bullet"/>
      <w:lvlText w:val="▪"/>
      <w:lvlJc w:val="left"/>
      <w:pPr>
        <w:ind w:left="4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619F4">
      <w:start w:val="1"/>
      <w:numFmt w:val="bullet"/>
      <w:lvlText w:val="•"/>
      <w:lvlJc w:val="left"/>
      <w:pPr>
        <w:ind w:left="51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CE8C8">
      <w:start w:val="1"/>
      <w:numFmt w:val="bullet"/>
      <w:lvlText w:val="o"/>
      <w:lvlJc w:val="left"/>
      <w:pPr>
        <w:ind w:left="5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28180">
      <w:start w:val="1"/>
      <w:numFmt w:val="bullet"/>
      <w:lvlText w:val="▪"/>
      <w:lvlJc w:val="left"/>
      <w:pPr>
        <w:ind w:left="6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8503655"/>
    <w:multiLevelType w:val="hybridMultilevel"/>
    <w:tmpl w:val="57969AC8"/>
    <w:lvl w:ilvl="0" w:tplc="57F48B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8E0BF2"/>
    <w:multiLevelType w:val="hybridMultilevel"/>
    <w:tmpl w:val="134A4714"/>
    <w:lvl w:ilvl="0" w:tplc="D86C3B2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D739F"/>
    <w:multiLevelType w:val="hybridMultilevel"/>
    <w:tmpl w:val="F06ADD4C"/>
    <w:styleLink w:val="11"/>
    <w:lvl w:ilvl="0" w:tplc="61625252">
      <w:start w:val="1"/>
      <w:numFmt w:val="bullet"/>
      <w:lvlText w:val="−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B8C914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6D76E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0C780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1840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A2B7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0EE7C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E612C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E01F8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B5E7CF4"/>
    <w:multiLevelType w:val="hybridMultilevel"/>
    <w:tmpl w:val="B02040BA"/>
    <w:lvl w:ilvl="0" w:tplc="F650FB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193B43"/>
    <w:multiLevelType w:val="hybridMultilevel"/>
    <w:tmpl w:val="13E0B8C0"/>
    <w:lvl w:ilvl="0" w:tplc="30EE6D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E03A29"/>
    <w:multiLevelType w:val="hybridMultilevel"/>
    <w:tmpl w:val="D1A433C2"/>
    <w:styleLink w:val="26"/>
    <w:lvl w:ilvl="0" w:tplc="1BF4B902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0452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C4B92">
      <w:start w:val="1"/>
      <w:numFmt w:val="lowerRoman"/>
      <w:lvlText w:val="%3."/>
      <w:lvlJc w:val="left"/>
      <w:pPr>
        <w:ind w:left="236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0CC6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6517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2A93C">
      <w:start w:val="1"/>
      <w:numFmt w:val="lowerRoman"/>
      <w:lvlText w:val="%6."/>
      <w:lvlJc w:val="left"/>
      <w:pPr>
        <w:ind w:left="452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EFE84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495C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CE7AE">
      <w:start w:val="1"/>
      <w:numFmt w:val="lowerRoman"/>
      <w:lvlText w:val="%9."/>
      <w:lvlJc w:val="left"/>
      <w:pPr>
        <w:ind w:left="66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3841CD2"/>
    <w:multiLevelType w:val="hybridMultilevel"/>
    <w:tmpl w:val="AF3293B6"/>
    <w:styleLink w:val="1"/>
    <w:lvl w:ilvl="0" w:tplc="4036DCDC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4573A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AC7A2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60122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0F802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259E8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64E2A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4976E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E277E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38B101D"/>
    <w:multiLevelType w:val="hybridMultilevel"/>
    <w:tmpl w:val="25FC90DE"/>
    <w:lvl w:ilvl="0" w:tplc="BC9894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A3601E"/>
    <w:multiLevelType w:val="hybridMultilevel"/>
    <w:tmpl w:val="F61ACC20"/>
    <w:lvl w:ilvl="0" w:tplc="215E6E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600280"/>
    <w:multiLevelType w:val="hybridMultilevel"/>
    <w:tmpl w:val="17161FC0"/>
    <w:styleLink w:val="18"/>
    <w:lvl w:ilvl="0" w:tplc="6370474E">
      <w:start w:val="1"/>
      <w:numFmt w:val="bullet"/>
      <w:lvlText w:val="−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C2988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CFFF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71E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45A2A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E630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221F6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E5F9A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0D02E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D482757"/>
    <w:multiLevelType w:val="hybridMultilevel"/>
    <w:tmpl w:val="BEE28088"/>
    <w:lvl w:ilvl="0" w:tplc="332EF18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A0B92"/>
    <w:multiLevelType w:val="hybridMultilevel"/>
    <w:tmpl w:val="09D0E43A"/>
    <w:lvl w:ilvl="0" w:tplc="B9380C6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6A21D3"/>
    <w:multiLevelType w:val="hybridMultilevel"/>
    <w:tmpl w:val="ACE8E926"/>
    <w:styleLink w:val="13"/>
    <w:lvl w:ilvl="0" w:tplc="0ACE064C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846D2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41B78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09EDA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7DE8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22BF8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74F3C2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06FE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EBBC0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EB9715C"/>
    <w:multiLevelType w:val="hybridMultilevel"/>
    <w:tmpl w:val="48C66310"/>
    <w:lvl w:ilvl="0" w:tplc="4514817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780CFB"/>
    <w:multiLevelType w:val="hybridMultilevel"/>
    <w:tmpl w:val="683C618C"/>
    <w:styleLink w:val="3"/>
    <w:lvl w:ilvl="0" w:tplc="A7AE4220">
      <w:start w:val="1"/>
      <w:numFmt w:val="decimal"/>
      <w:suff w:val="nothing"/>
      <w:lvlText w:val="%1."/>
      <w:lvlJc w:val="left"/>
      <w:pPr>
        <w:ind w:left="87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CCAE2">
      <w:start w:val="1"/>
      <w:numFmt w:val="lowerLetter"/>
      <w:lvlText w:val="%2."/>
      <w:lvlJc w:val="left"/>
      <w:pPr>
        <w:tabs>
          <w:tab w:val="num" w:pos="2506"/>
        </w:tabs>
        <w:ind w:left="1797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04218">
      <w:start w:val="1"/>
      <w:numFmt w:val="lowerRoman"/>
      <w:lvlText w:val="%3."/>
      <w:lvlJc w:val="left"/>
      <w:pPr>
        <w:tabs>
          <w:tab w:val="num" w:pos="3226"/>
        </w:tabs>
        <w:ind w:left="2517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EC5DA">
      <w:start w:val="1"/>
      <w:numFmt w:val="decimal"/>
      <w:lvlText w:val="%4."/>
      <w:lvlJc w:val="left"/>
      <w:pPr>
        <w:tabs>
          <w:tab w:val="num" w:pos="3946"/>
        </w:tabs>
        <w:ind w:left="3237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A85E2">
      <w:start w:val="1"/>
      <w:numFmt w:val="lowerLetter"/>
      <w:lvlText w:val="%5."/>
      <w:lvlJc w:val="left"/>
      <w:pPr>
        <w:tabs>
          <w:tab w:val="num" w:pos="4666"/>
        </w:tabs>
        <w:ind w:left="3957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6909C">
      <w:start w:val="1"/>
      <w:numFmt w:val="lowerRoman"/>
      <w:lvlText w:val="%6."/>
      <w:lvlJc w:val="left"/>
      <w:pPr>
        <w:tabs>
          <w:tab w:val="num" w:pos="5386"/>
        </w:tabs>
        <w:ind w:left="4677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4DD7E">
      <w:start w:val="1"/>
      <w:numFmt w:val="decimal"/>
      <w:lvlText w:val="%7."/>
      <w:lvlJc w:val="left"/>
      <w:pPr>
        <w:tabs>
          <w:tab w:val="num" w:pos="6106"/>
        </w:tabs>
        <w:ind w:left="5397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CB300">
      <w:start w:val="1"/>
      <w:numFmt w:val="lowerLetter"/>
      <w:lvlText w:val="%8."/>
      <w:lvlJc w:val="left"/>
      <w:pPr>
        <w:tabs>
          <w:tab w:val="num" w:pos="6826"/>
        </w:tabs>
        <w:ind w:left="6117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6F6D0">
      <w:start w:val="1"/>
      <w:numFmt w:val="lowerRoman"/>
      <w:lvlText w:val="%9."/>
      <w:lvlJc w:val="left"/>
      <w:pPr>
        <w:tabs>
          <w:tab w:val="num" w:pos="7546"/>
        </w:tabs>
        <w:ind w:left="6837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F7B0073"/>
    <w:multiLevelType w:val="hybridMultilevel"/>
    <w:tmpl w:val="60A04E48"/>
    <w:lvl w:ilvl="0" w:tplc="BA2EE6B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130FC0"/>
    <w:multiLevelType w:val="hybridMultilevel"/>
    <w:tmpl w:val="EF701E22"/>
    <w:lvl w:ilvl="0" w:tplc="7554B3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005A44"/>
    <w:multiLevelType w:val="hybridMultilevel"/>
    <w:tmpl w:val="06CC0862"/>
    <w:lvl w:ilvl="0" w:tplc="44889F4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3A7C81"/>
    <w:multiLevelType w:val="hybridMultilevel"/>
    <w:tmpl w:val="A686DE0A"/>
    <w:lvl w:ilvl="0" w:tplc="BAC6DEC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9B90FE6"/>
    <w:multiLevelType w:val="hybridMultilevel"/>
    <w:tmpl w:val="17289E98"/>
    <w:styleLink w:val="27"/>
    <w:lvl w:ilvl="0" w:tplc="D4CE97D0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8BC44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0841A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2015C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6CFD4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229A0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E5DEE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AAB66A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46F48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9D534CD"/>
    <w:multiLevelType w:val="hybridMultilevel"/>
    <w:tmpl w:val="B740AE78"/>
    <w:lvl w:ilvl="0" w:tplc="E476399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E91CE7"/>
    <w:multiLevelType w:val="hybridMultilevel"/>
    <w:tmpl w:val="7C4266D6"/>
    <w:lvl w:ilvl="0" w:tplc="10700A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0B3D7F"/>
    <w:multiLevelType w:val="hybridMultilevel"/>
    <w:tmpl w:val="F28A32CA"/>
    <w:styleLink w:val="33"/>
    <w:lvl w:ilvl="0" w:tplc="FCD892AE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03C3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C236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C5BFE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A88E4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C274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4DF6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EA2D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ED95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E777AB4"/>
    <w:multiLevelType w:val="hybridMultilevel"/>
    <w:tmpl w:val="2C5E5FB8"/>
    <w:styleLink w:val="16"/>
    <w:lvl w:ilvl="0" w:tplc="70085EE6">
      <w:start w:val="1"/>
      <w:numFmt w:val="bullet"/>
      <w:suff w:val="nothing"/>
      <w:lvlText w:val="−"/>
      <w:lvlJc w:val="left"/>
      <w:pPr>
        <w:ind w:left="91" w:firstLine="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E35AA">
      <w:start w:val="1"/>
      <w:numFmt w:val="bullet"/>
      <w:lvlText w:val="o"/>
      <w:lvlJc w:val="left"/>
      <w:pPr>
        <w:tabs>
          <w:tab w:val="num" w:pos="2125"/>
        </w:tabs>
        <w:ind w:left="1416" w:firstLine="3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88D0C">
      <w:start w:val="1"/>
      <w:numFmt w:val="bullet"/>
      <w:lvlText w:val="▪"/>
      <w:lvlJc w:val="left"/>
      <w:pPr>
        <w:tabs>
          <w:tab w:val="num" w:pos="2833"/>
        </w:tabs>
        <w:ind w:left="2124" w:firstLine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6A0FA">
      <w:start w:val="1"/>
      <w:numFmt w:val="bullet"/>
      <w:lvlText w:val="•"/>
      <w:lvlJc w:val="left"/>
      <w:pPr>
        <w:tabs>
          <w:tab w:val="num" w:pos="3541"/>
        </w:tabs>
        <w:ind w:left="2832" w:firstLine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641CE">
      <w:start w:val="1"/>
      <w:numFmt w:val="bullet"/>
      <w:lvlText w:val="o"/>
      <w:lvlJc w:val="left"/>
      <w:pPr>
        <w:tabs>
          <w:tab w:val="num" w:pos="4249"/>
        </w:tabs>
        <w:ind w:left="3540" w:firstLine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A1970">
      <w:start w:val="1"/>
      <w:numFmt w:val="bullet"/>
      <w:lvlText w:val="▪"/>
      <w:lvlJc w:val="left"/>
      <w:pPr>
        <w:tabs>
          <w:tab w:val="num" w:pos="4957"/>
        </w:tabs>
        <w:ind w:left="4248" w:firstLine="4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286E0">
      <w:start w:val="1"/>
      <w:numFmt w:val="bullet"/>
      <w:lvlText w:val="•"/>
      <w:lvlJc w:val="left"/>
      <w:pPr>
        <w:tabs>
          <w:tab w:val="num" w:pos="5665"/>
        </w:tabs>
        <w:ind w:left="4956" w:firstLine="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2744A">
      <w:start w:val="1"/>
      <w:numFmt w:val="bullet"/>
      <w:lvlText w:val="o"/>
      <w:lvlJc w:val="left"/>
      <w:pPr>
        <w:tabs>
          <w:tab w:val="num" w:pos="6373"/>
        </w:tabs>
        <w:ind w:left="5664" w:firstLine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487EA">
      <w:start w:val="1"/>
      <w:numFmt w:val="bullet"/>
      <w:lvlText w:val="▪"/>
      <w:lvlJc w:val="left"/>
      <w:pPr>
        <w:tabs>
          <w:tab w:val="num" w:pos="7081"/>
        </w:tabs>
        <w:ind w:left="6372" w:firstLine="4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EE152AA"/>
    <w:multiLevelType w:val="hybridMultilevel"/>
    <w:tmpl w:val="FEE2EDC4"/>
    <w:styleLink w:val="9"/>
    <w:lvl w:ilvl="0" w:tplc="1438F900">
      <w:start w:val="1"/>
      <w:numFmt w:val="bullet"/>
      <w:lvlText w:val="−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41A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1089DA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6EC28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C250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6822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64EB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8DA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6F0A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3"/>
  </w:num>
  <w:num w:numId="3">
    <w:abstractNumId w:val="66"/>
  </w:num>
  <w:num w:numId="4">
    <w:abstractNumId w:val="4"/>
  </w:num>
  <w:num w:numId="5">
    <w:abstractNumId w:val="35"/>
  </w:num>
  <w:num w:numId="6">
    <w:abstractNumId w:val="47"/>
  </w:num>
  <w:num w:numId="7">
    <w:abstractNumId w:val="8"/>
  </w:num>
  <w:num w:numId="8">
    <w:abstractNumId w:val="21"/>
  </w:num>
  <w:num w:numId="9">
    <w:abstractNumId w:val="24"/>
  </w:num>
  <w:num w:numId="10">
    <w:abstractNumId w:val="2"/>
  </w:num>
  <w:num w:numId="11">
    <w:abstractNumId w:val="51"/>
  </w:num>
  <w:num w:numId="12">
    <w:abstractNumId w:val="39"/>
  </w:num>
  <w:num w:numId="13">
    <w:abstractNumId w:val="46"/>
  </w:num>
  <w:num w:numId="14">
    <w:abstractNumId w:val="12"/>
  </w:num>
  <w:num w:numId="15">
    <w:abstractNumId w:val="49"/>
  </w:num>
  <w:num w:numId="16">
    <w:abstractNumId w:val="3"/>
  </w:num>
  <w:num w:numId="17">
    <w:abstractNumId w:val="20"/>
  </w:num>
  <w:num w:numId="18">
    <w:abstractNumId w:val="42"/>
  </w:num>
  <w:num w:numId="19">
    <w:abstractNumId w:val="64"/>
  </w:num>
  <w:num w:numId="20">
    <w:abstractNumId w:val="0"/>
  </w:num>
  <w:num w:numId="21">
    <w:abstractNumId w:val="30"/>
  </w:num>
  <w:num w:numId="22">
    <w:abstractNumId w:val="33"/>
  </w:num>
  <w:num w:numId="23">
    <w:abstractNumId w:val="58"/>
  </w:num>
  <w:num w:numId="24">
    <w:abstractNumId w:val="36"/>
  </w:num>
  <w:num w:numId="25">
    <w:abstractNumId w:val="60"/>
  </w:num>
  <w:num w:numId="26">
    <w:abstractNumId w:val="28"/>
  </w:num>
  <w:num w:numId="27">
    <w:abstractNumId w:val="48"/>
  </w:num>
  <w:num w:numId="28">
    <w:abstractNumId w:val="56"/>
  </w:num>
  <w:num w:numId="29">
    <w:abstractNumId w:val="59"/>
  </w:num>
  <w:num w:numId="30">
    <w:abstractNumId w:val="11"/>
  </w:num>
  <w:num w:numId="31">
    <w:abstractNumId w:val="9"/>
  </w:num>
  <w:num w:numId="32">
    <w:abstractNumId w:val="18"/>
  </w:num>
  <w:num w:numId="33">
    <w:abstractNumId w:val="54"/>
  </w:num>
  <w:num w:numId="34">
    <w:abstractNumId w:val="65"/>
  </w:num>
  <w:num w:numId="35">
    <w:abstractNumId w:val="26"/>
  </w:num>
  <w:num w:numId="36">
    <w:abstractNumId w:val="69"/>
  </w:num>
  <w:num w:numId="37">
    <w:abstractNumId w:val="57"/>
  </w:num>
  <w:num w:numId="38">
    <w:abstractNumId w:val="23"/>
  </w:num>
  <w:num w:numId="39">
    <w:abstractNumId w:val="71"/>
  </w:num>
  <w:num w:numId="40">
    <w:abstractNumId w:val="14"/>
  </w:num>
  <w:num w:numId="41">
    <w:abstractNumId w:val="16"/>
  </w:num>
  <w:num w:numId="42">
    <w:abstractNumId w:val="13"/>
  </w:num>
  <w:num w:numId="43">
    <w:abstractNumId w:val="53"/>
  </w:num>
  <w:num w:numId="44">
    <w:abstractNumId w:val="63"/>
  </w:num>
  <w:num w:numId="45">
    <w:abstractNumId w:val="17"/>
  </w:num>
  <w:num w:numId="46">
    <w:abstractNumId w:val="55"/>
  </w:num>
  <w:num w:numId="47">
    <w:abstractNumId w:val="38"/>
  </w:num>
  <w:num w:numId="48">
    <w:abstractNumId w:val="37"/>
  </w:num>
  <w:num w:numId="49">
    <w:abstractNumId w:val="67"/>
  </w:num>
  <w:num w:numId="50">
    <w:abstractNumId w:val="41"/>
  </w:num>
  <w:num w:numId="51">
    <w:abstractNumId w:val="29"/>
  </w:num>
  <w:num w:numId="52">
    <w:abstractNumId w:val="15"/>
  </w:num>
  <w:num w:numId="53">
    <w:abstractNumId w:val="43"/>
  </w:num>
  <w:num w:numId="54">
    <w:abstractNumId w:val="31"/>
  </w:num>
  <w:num w:numId="55">
    <w:abstractNumId w:val="27"/>
  </w:num>
  <w:num w:numId="56">
    <w:abstractNumId w:val="40"/>
  </w:num>
  <w:num w:numId="57">
    <w:abstractNumId w:val="7"/>
  </w:num>
  <w:num w:numId="58">
    <w:abstractNumId w:val="44"/>
  </w:num>
  <w:num w:numId="59">
    <w:abstractNumId w:val="61"/>
  </w:num>
  <w:num w:numId="60">
    <w:abstractNumId w:val="25"/>
  </w:num>
  <w:num w:numId="61">
    <w:abstractNumId w:val="72"/>
  </w:num>
  <w:num w:numId="62">
    <w:abstractNumId w:val="45"/>
  </w:num>
  <w:num w:numId="63">
    <w:abstractNumId w:val="22"/>
  </w:num>
  <w:num w:numId="64">
    <w:abstractNumId w:val="34"/>
  </w:num>
  <w:num w:numId="65">
    <w:abstractNumId w:val="19"/>
  </w:num>
  <w:num w:numId="66">
    <w:abstractNumId w:val="68"/>
  </w:num>
  <w:num w:numId="67">
    <w:abstractNumId w:val="10"/>
  </w:num>
  <w:num w:numId="68">
    <w:abstractNumId w:val="1"/>
  </w:num>
  <w:num w:numId="69">
    <w:abstractNumId w:val="6"/>
  </w:num>
  <w:num w:numId="70">
    <w:abstractNumId w:val="32"/>
  </w:num>
  <w:num w:numId="71">
    <w:abstractNumId w:val="50"/>
  </w:num>
  <w:num w:numId="72">
    <w:abstractNumId w:val="70"/>
  </w:num>
  <w:num w:numId="73">
    <w:abstractNumId w:val="62"/>
  </w:num>
  <w:num w:numId="74">
    <w:abstractNumId w:val="5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55EF"/>
    <w:rsid w:val="00174144"/>
    <w:rsid w:val="004755EF"/>
    <w:rsid w:val="004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a">
    <w:name w:val="heading 1"/>
    <w:basedOn w:val="a1"/>
    <w:next w:val="a1"/>
    <w:link w:val="1b"/>
    <w:uiPriority w:val="9"/>
    <w:qFormat/>
    <w:rsid w:val="004755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2">
    <w:name w:val="heading 2"/>
    <w:basedOn w:val="a1"/>
    <w:next w:val="a1"/>
    <w:link w:val="2a"/>
    <w:qFormat/>
    <w:rsid w:val="004755EF"/>
    <w:pPr>
      <w:keepNext/>
      <w:jc w:val="center"/>
      <w:outlineLvl w:val="1"/>
    </w:pPr>
    <w:rPr>
      <w:sz w:val="24"/>
    </w:rPr>
  </w:style>
  <w:style w:type="paragraph" w:styleId="34">
    <w:name w:val="heading 3"/>
    <w:basedOn w:val="a1"/>
    <w:next w:val="a1"/>
    <w:link w:val="36"/>
    <w:semiHidden/>
    <w:unhideWhenUsed/>
    <w:qFormat/>
    <w:rsid w:val="004755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0">
    <w:name w:val="heading 4"/>
    <w:basedOn w:val="a1"/>
    <w:next w:val="a1"/>
    <w:link w:val="41"/>
    <w:semiHidden/>
    <w:unhideWhenUsed/>
    <w:qFormat/>
    <w:rsid w:val="00475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0">
    <w:name w:val="heading 6"/>
    <w:basedOn w:val="a1"/>
    <w:next w:val="a1"/>
    <w:link w:val="61"/>
    <w:uiPriority w:val="9"/>
    <w:semiHidden/>
    <w:unhideWhenUsed/>
    <w:qFormat/>
    <w:rsid w:val="004755EF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b">
    <w:name w:val="Заголовок 1 Знак"/>
    <w:basedOn w:val="a2"/>
    <w:link w:val="1a"/>
    <w:uiPriority w:val="9"/>
    <w:rsid w:val="004755EF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2a">
    <w:name w:val="Заголовок 2 Знак"/>
    <w:basedOn w:val="a2"/>
    <w:link w:val="22"/>
    <w:rsid w:val="004755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Заголовок 3 Знак"/>
    <w:basedOn w:val="a2"/>
    <w:link w:val="34"/>
    <w:semiHidden/>
    <w:rsid w:val="004755EF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customStyle="1" w:styleId="41">
    <w:name w:val="Заголовок 4 Знак"/>
    <w:basedOn w:val="a2"/>
    <w:link w:val="40"/>
    <w:semiHidden/>
    <w:rsid w:val="004755E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61">
    <w:name w:val="Заголовок 6 Знак"/>
    <w:basedOn w:val="a2"/>
    <w:link w:val="60"/>
    <w:uiPriority w:val="9"/>
    <w:semiHidden/>
    <w:rsid w:val="004755EF"/>
    <w:rPr>
      <w:rFonts w:ascii="Calibri Light" w:eastAsia="Times New Roman" w:hAnsi="Calibri Light" w:cs="Times New Roman"/>
      <w:color w:val="1F4D78"/>
      <w:lang/>
    </w:rPr>
  </w:style>
  <w:style w:type="table" w:styleId="a5">
    <w:name w:val="Table Grid"/>
    <w:basedOn w:val="a3"/>
    <w:uiPriority w:val="59"/>
    <w:rsid w:val="0047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4755EF"/>
    <w:pPr>
      <w:jc w:val="center"/>
    </w:pPr>
    <w:rPr>
      <w:b/>
      <w:sz w:val="22"/>
    </w:rPr>
  </w:style>
  <w:style w:type="character" w:customStyle="1" w:styleId="a7">
    <w:name w:val="Название Знак"/>
    <w:basedOn w:val="a2"/>
    <w:link w:val="a6"/>
    <w:rsid w:val="004755E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Subtitle"/>
    <w:basedOn w:val="a1"/>
    <w:link w:val="a9"/>
    <w:qFormat/>
    <w:rsid w:val="004755EF"/>
    <w:pPr>
      <w:jc w:val="center"/>
    </w:pPr>
    <w:rPr>
      <w:b/>
      <w:sz w:val="22"/>
      <w:u w:val="single"/>
    </w:rPr>
  </w:style>
  <w:style w:type="character" w:customStyle="1" w:styleId="a9">
    <w:name w:val="Подзаголовок Знак"/>
    <w:basedOn w:val="a2"/>
    <w:link w:val="a8"/>
    <w:rsid w:val="004755EF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a">
    <w:name w:val="List Paragraph"/>
    <w:basedOn w:val="a1"/>
    <w:uiPriority w:val="34"/>
    <w:qFormat/>
    <w:rsid w:val="0047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4755EF"/>
    <w:rPr>
      <w:color w:val="0563C1"/>
      <w:u w:val="single"/>
    </w:rPr>
  </w:style>
  <w:style w:type="paragraph" w:styleId="ac">
    <w:name w:val="Normal (Web)"/>
    <w:basedOn w:val="a1"/>
    <w:uiPriority w:val="99"/>
    <w:unhideWhenUsed/>
    <w:rsid w:val="004755E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aliases w:val="ОбычныйТекст"/>
    <w:link w:val="ae"/>
    <w:qFormat/>
    <w:rsid w:val="004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ОбычныйТекст Знак"/>
    <w:link w:val="ad"/>
    <w:rsid w:val="004755EF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1"/>
    <w:link w:val="af0"/>
    <w:uiPriority w:val="99"/>
    <w:unhideWhenUsed/>
    <w:rsid w:val="004755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uiPriority w:val="99"/>
    <w:rsid w:val="004755EF"/>
    <w:rPr>
      <w:rFonts w:ascii="Calibri" w:eastAsia="Calibri" w:hAnsi="Calibri" w:cs="Times New Roman"/>
      <w:lang/>
    </w:rPr>
  </w:style>
  <w:style w:type="paragraph" w:styleId="af1">
    <w:name w:val="footer"/>
    <w:basedOn w:val="a1"/>
    <w:link w:val="af2"/>
    <w:unhideWhenUsed/>
    <w:rsid w:val="004755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2"/>
    <w:link w:val="af1"/>
    <w:rsid w:val="004755EF"/>
    <w:rPr>
      <w:rFonts w:ascii="Calibri" w:eastAsia="Calibri" w:hAnsi="Calibri" w:cs="Times New Roman"/>
      <w:lang/>
    </w:rPr>
  </w:style>
  <w:style w:type="character" w:styleId="af3">
    <w:name w:val="Placeholder Text"/>
    <w:uiPriority w:val="99"/>
    <w:semiHidden/>
    <w:rsid w:val="004755EF"/>
    <w:rPr>
      <w:color w:val="808080"/>
    </w:rPr>
  </w:style>
  <w:style w:type="character" w:styleId="af4">
    <w:name w:val="annotation reference"/>
    <w:uiPriority w:val="99"/>
    <w:unhideWhenUsed/>
    <w:rsid w:val="004755EF"/>
    <w:rPr>
      <w:sz w:val="16"/>
      <w:szCs w:val="16"/>
    </w:rPr>
  </w:style>
  <w:style w:type="paragraph" w:styleId="af5">
    <w:name w:val="annotation text"/>
    <w:basedOn w:val="a1"/>
    <w:link w:val="af6"/>
    <w:uiPriority w:val="99"/>
    <w:unhideWhenUsed/>
    <w:rsid w:val="004755EF"/>
    <w:pPr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uiPriority w:val="99"/>
    <w:rsid w:val="004755EF"/>
    <w:rPr>
      <w:rFonts w:ascii="Calibri" w:eastAsia="Calibri" w:hAnsi="Calibri" w:cs="Times New Roman"/>
      <w:sz w:val="20"/>
      <w:szCs w:val="20"/>
      <w:lang/>
    </w:rPr>
  </w:style>
  <w:style w:type="paragraph" w:styleId="af7">
    <w:name w:val="annotation subject"/>
    <w:basedOn w:val="af5"/>
    <w:next w:val="af5"/>
    <w:link w:val="af8"/>
    <w:uiPriority w:val="99"/>
    <w:unhideWhenUsed/>
    <w:rsid w:val="00475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755EF"/>
    <w:rPr>
      <w:b/>
      <w:bCs/>
    </w:rPr>
  </w:style>
  <w:style w:type="paragraph" w:styleId="af9">
    <w:name w:val="Balloon Text"/>
    <w:basedOn w:val="a1"/>
    <w:link w:val="afa"/>
    <w:uiPriority w:val="99"/>
    <w:unhideWhenUsed/>
    <w:rsid w:val="004755EF"/>
    <w:rPr>
      <w:rFonts w:ascii="Segoe UI" w:eastAsia="Calibri" w:hAnsi="Segoe UI"/>
      <w:sz w:val="18"/>
      <w:szCs w:val="18"/>
      <w:lang w:eastAsia="en-US"/>
    </w:rPr>
  </w:style>
  <w:style w:type="character" w:customStyle="1" w:styleId="afa">
    <w:name w:val="Текст выноски Знак"/>
    <w:basedOn w:val="a2"/>
    <w:link w:val="af9"/>
    <w:uiPriority w:val="99"/>
    <w:rsid w:val="004755EF"/>
    <w:rPr>
      <w:rFonts w:ascii="Segoe UI" w:eastAsia="Calibri" w:hAnsi="Segoe UI" w:cs="Times New Roman"/>
      <w:sz w:val="18"/>
      <w:szCs w:val="18"/>
      <w:lang/>
    </w:rPr>
  </w:style>
  <w:style w:type="paragraph" w:styleId="HTML">
    <w:name w:val="HTML Preformatted"/>
    <w:basedOn w:val="a1"/>
    <w:link w:val="HTML0"/>
    <w:uiPriority w:val="99"/>
    <w:unhideWhenUsed/>
    <w:rsid w:val="00475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2"/>
    <w:link w:val="HTML"/>
    <w:uiPriority w:val="99"/>
    <w:rsid w:val="004755EF"/>
    <w:rPr>
      <w:rFonts w:ascii="Courier New" w:eastAsia="Times New Roman" w:hAnsi="Courier New" w:cs="Times New Roman"/>
      <w:sz w:val="20"/>
      <w:szCs w:val="20"/>
      <w:lang/>
    </w:rPr>
  </w:style>
  <w:style w:type="paragraph" w:styleId="afb">
    <w:name w:val="TOC Heading"/>
    <w:basedOn w:val="1a"/>
    <w:next w:val="a1"/>
    <w:uiPriority w:val="39"/>
    <w:unhideWhenUsed/>
    <w:qFormat/>
    <w:rsid w:val="004755E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b">
    <w:name w:val="toc 2"/>
    <w:basedOn w:val="a1"/>
    <w:next w:val="a1"/>
    <w:autoRedefine/>
    <w:uiPriority w:val="39"/>
    <w:unhideWhenUsed/>
    <w:rsid w:val="004755E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c">
    <w:name w:val="toc 1"/>
    <w:basedOn w:val="a1"/>
    <w:next w:val="a1"/>
    <w:autoRedefine/>
    <w:uiPriority w:val="39"/>
    <w:unhideWhenUsed/>
    <w:rsid w:val="004755EF"/>
    <w:pPr>
      <w:spacing w:after="100" w:line="259" w:lineRule="auto"/>
    </w:pPr>
    <w:rPr>
      <w:rFonts w:ascii="Calibri" w:hAnsi="Calibri"/>
      <w:sz w:val="22"/>
      <w:szCs w:val="22"/>
    </w:rPr>
  </w:style>
  <w:style w:type="paragraph" w:styleId="37">
    <w:name w:val="toc 3"/>
    <w:basedOn w:val="a1"/>
    <w:next w:val="a1"/>
    <w:autoRedefine/>
    <w:uiPriority w:val="39"/>
    <w:unhideWhenUsed/>
    <w:rsid w:val="004755E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fc">
    <w:name w:val="Название рисунка"/>
    <w:basedOn w:val="a1"/>
    <w:rsid w:val="004755EF"/>
    <w:pPr>
      <w:spacing w:after="600"/>
      <w:jc w:val="center"/>
    </w:pPr>
    <w:rPr>
      <w:rFonts w:ascii="Arial" w:hAnsi="Arial"/>
      <w:sz w:val="28"/>
    </w:rPr>
  </w:style>
  <w:style w:type="character" w:styleId="afd">
    <w:name w:val="page number"/>
    <w:unhideWhenUsed/>
    <w:rsid w:val="004755EF"/>
  </w:style>
  <w:style w:type="paragraph" w:customStyle="1" w:styleId="afe">
    <w:name w:val="Текстовый блок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0">
    <w:name w:val="Пункты"/>
    <w:rsid w:val="004755EF"/>
    <w:pPr>
      <w:numPr>
        <w:numId w:val="1"/>
      </w:numPr>
    </w:pPr>
  </w:style>
  <w:style w:type="numbering" w:customStyle="1" w:styleId="9">
    <w:name w:val="Импортированный стиль 9"/>
    <w:rsid w:val="004755EF"/>
    <w:pPr>
      <w:numPr>
        <w:numId w:val="2"/>
      </w:numPr>
    </w:pPr>
  </w:style>
  <w:style w:type="numbering" w:customStyle="1" w:styleId="10">
    <w:name w:val="Импортированный стиль 10"/>
    <w:rsid w:val="004755EF"/>
    <w:pPr>
      <w:numPr>
        <w:numId w:val="10"/>
      </w:numPr>
    </w:pPr>
  </w:style>
  <w:style w:type="numbering" w:customStyle="1" w:styleId="11">
    <w:name w:val="Импортированный стиль 11"/>
    <w:rsid w:val="004755EF"/>
    <w:pPr>
      <w:numPr>
        <w:numId w:val="11"/>
      </w:numPr>
    </w:pPr>
  </w:style>
  <w:style w:type="paragraph" w:styleId="aff">
    <w:name w:val="Plain Text"/>
    <w:link w:val="aff0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ff0">
    <w:name w:val="Текст Знак"/>
    <w:basedOn w:val="a2"/>
    <w:link w:val="aff"/>
    <w:rsid w:val="004755EF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a">
    <w:name w:val="С числами"/>
    <w:rsid w:val="004755EF"/>
    <w:pPr>
      <w:numPr>
        <w:numId w:val="16"/>
      </w:numPr>
    </w:pPr>
  </w:style>
  <w:style w:type="numbering" w:customStyle="1" w:styleId="14">
    <w:name w:val="Импортированный стиль 14"/>
    <w:rsid w:val="004755EF"/>
    <w:pPr>
      <w:numPr>
        <w:numId w:val="17"/>
      </w:numPr>
    </w:pPr>
  </w:style>
  <w:style w:type="table" w:customStyle="1" w:styleId="TableNormal">
    <w:name w:val="Table Normal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По умолчанию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f2">
    <w:name w:val="А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numbering" w:customStyle="1" w:styleId="17">
    <w:name w:val="Импортированный стиль 17"/>
    <w:rsid w:val="004755EF"/>
    <w:pPr>
      <w:numPr>
        <w:numId w:val="22"/>
      </w:numPr>
    </w:pPr>
  </w:style>
  <w:style w:type="numbering" w:customStyle="1" w:styleId="18">
    <w:name w:val="Импортированный стиль 18"/>
    <w:rsid w:val="004755EF"/>
    <w:pPr>
      <w:numPr>
        <w:numId w:val="23"/>
      </w:numPr>
    </w:pPr>
  </w:style>
  <w:style w:type="numbering" w:customStyle="1" w:styleId="19">
    <w:name w:val="Импортированный стиль 19"/>
    <w:rsid w:val="004755EF"/>
    <w:pPr>
      <w:numPr>
        <w:numId w:val="26"/>
      </w:numPr>
    </w:pPr>
  </w:style>
  <w:style w:type="numbering" w:customStyle="1" w:styleId="20">
    <w:name w:val="Импортированный стиль 20"/>
    <w:rsid w:val="004755EF"/>
    <w:pPr>
      <w:numPr>
        <w:numId w:val="27"/>
      </w:numPr>
    </w:pPr>
  </w:style>
  <w:style w:type="numbering" w:customStyle="1" w:styleId="28">
    <w:name w:val="Импортированный стиль 28"/>
    <w:rsid w:val="004755EF"/>
    <w:pPr>
      <w:numPr>
        <w:numId w:val="30"/>
      </w:numPr>
    </w:pPr>
  </w:style>
  <w:style w:type="numbering" w:customStyle="1" w:styleId="29">
    <w:name w:val="Импортированный стиль 29"/>
    <w:rsid w:val="004755EF"/>
    <w:pPr>
      <w:numPr>
        <w:numId w:val="31"/>
      </w:numPr>
    </w:pPr>
  </w:style>
  <w:style w:type="numbering" w:customStyle="1" w:styleId="25">
    <w:name w:val="Импортированный стиль 25"/>
    <w:rsid w:val="004755EF"/>
    <w:pPr>
      <w:numPr>
        <w:numId w:val="32"/>
      </w:numPr>
    </w:pPr>
  </w:style>
  <w:style w:type="numbering" w:customStyle="1" w:styleId="26">
    <w:name w:val="Импортированный стиль 26"/>
    <w:rsid w:val="004755EF"/>
    <w:pPr>
      <w:numPr>
        <w:numId w:val="33"/>
      </w:numPr>
    </w:pPr>
  </w:style>
  <w:style w:type="numbering" w:customStyle="1" w:styleId="33">
    <w:name w:val="Импортированный стиль 33"/>
    <w:rsid w:val="004755EF"/>
    <w:pPr>
      <w:numPr>
        <w:numId w:val="39"/>
      </w:numPr>
    </w:pPr>
  </w:style>
  <w:style w:type="numbering" w:customStyle="1" w:styleId="32">
    <w:name w:val="Импортированный стиль 32"/>
    <w:rsid w:val="004755EF"/>
    <w:pPr>
      <w:numPr>
        <w:numId w:val="40"/>
      </w:numPr>
    </w:pPr>
  </w:style>
  <w:style w:type="numbering" w:customStyle="1" w:styleId="6">
    <w:name w:val="Импортированный стиль 6"/>
    <w:rsid w:val="004755EF"/>
    <w:pPr>
      <w:numPr>
        <w:numId w:val="41"/>
      </w:numPr>
    </w:pPr>
  </w:style>
  <w:style w:type="character" w:customStyle="1" w:styleId="Hyperlink0">
    <w:name w:val="Hyperlink.0"/>
    <w:rsid w:val="004755EF"/>
    <w:rPr>
      <w:color w:val="0563C1"/>
      <w:u w:val="single" w:color="0563C1"/>
      <w:lang w:val="en-US"/>
    </w:rPr>
  </w:style>
  <w:style w:type="numbering" w:customStyle="1" w:styleId="2">
    <w:name w:val="Импортированный стиль 2"/>
    <w:rsid w:val="004755EF"/>
    <w:pPr>
      <w:numPr>
        <w:numId w:val="42"/>
      </w:numPr>
    </w:pPr>
  </w:style>
  <w:style w:type="numbering" w:customStyle="1" w:styleId="3">
    <w:name w:val="Импортированный стиль 3"/>
    <w:rsid w:val="004755EF"/>
    <w:pPr>
      <w:numPr>
        <w:numId w:val="44"/>
      </w:numPr>
    </w:pPr>
  </w:style>
  <w:style w:type="paragraph" w:customStyle="1" w:styleId="210">
    <w:name w:val="Основной текст 21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1">
    <w:name w:val="Импортированный стиль 1"/>
    <w:rsid w:val="004755EF"/>
    <w:pPr>
      <w:numPr>
        <w:numId w:val="46"/>
      </w:numPr>
    </w:pPr>
  </w:style>
  <w:style w:type="numbering" w:customStyle="1" w:styleId="24">
    <w:name w:val="Импортированный стиль 24"/>
    <w:rsid w:val="004755EF"/>
    <w:pPr>
      <w:numPr>
        <w:numId w:val="47"/>
      </w:numPr>
    </w:pPr>
  </w:style>
  <w:style w:type="paragraph" w:styleId="aff3">
    <w:name w:val="Body Text"/>
    <w:basedOn w:val="a1"/>
    <w:link w:val="aff4"/>
    <w:uiPriority w:val="1"/>
    <w:qFormat/>
    <w:rsid w:val="004755EF"/>
    <w:pPr>
      <w:widowControl w:val="0"/>
      <w:autoSpaceDE w:val="0"/>
      <w:autoSpaceDN w:val="0"/>
      <w:ind w:left="302"/>
    </w:pPr>
    <w:rPr>
      <w:sz w:val="28"/>
      <w:szCs w:val="28"/>
      <w:lang w:bidi="ru-RU"/>
    </w:rPr>
  </w:style>
  <w:style w:type="character" w:customStyle="1" w:styleId="aff4">
    <w:name w:val="Основной текст Знак"/>
    <w:basedOn w:val="a2"/>
    <w:link w:val="aff3"/>
    <w:uiPriority w:val="1"/>
    <w:rsid w:val="004755EF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1"/>
    <w:qFormat/>
    <w:rsid w:val="004755EF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bidi="ru-RU"/>
    </w:rPr>
  </w:style>
  <w:style w:type="character" w:customStyle="1" w:styleId="211pt">
    <w:name w:val="Основной текст (2) + 11 pt"/>
    <w:rsid w:val="004755E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5">
    <w:name w:val="footnote reference"/>
    <w:uiPriority w:val="99"/>
    <w:unhideWhenUsed/>
    <w:rsid w:val="004755EF"/>
    <w:rPr>
      <w:vertAlign w:val="superscript"/>
    </w:rPr>
  </w:style>
  <w:style w:type="character" w:customStyle="1" w:styleId="2c">
    <w:name w:val="Основной текст (2)"/>
    <w:rsid w:val="00475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475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6">
    <w:name w:val="Колонтитулы"/>
    <w:rsid w:val="004755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f7">
    <w:name w:val="Текстовый блок A"/>
    <w:rsid w:val="00475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TOC1">
    <w:name w:val="TOC 1"/>
    <w:rsid w:val="004755EF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6112"/>
      </w:tabs>
      <w:spacing w:after="100" w:line="259" w:lineRule="auto"/>
      <w:ind w:left="2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4">
    <w:name w:val="Импортированный стиль 4"/>
    <w:rsid w:val="004755EF"/>
    <w:pPr>
      <w:numPr>
        <w:numId w:val="54"/>
      </w:numPr>
    </w:pPr>
  </w:style>
  <w:style w:type="numbering" w:customStyle="1" w:styleId="5">
    <w:name w:val="Импортированный стиль 5"/>
    <w:rsid w:val="004755EF"/>
    <w:pPr>
      <w:numPr>
        <w:numId w:val="55"/>
      </w:numPr>
    </w:pPr>
  </w:style>
  <w:style w:type="numbering" w:customStyle="1" w:styleId="7">
    <w:name w:val="Импортированный стиль 7"/>
    <w:rsid w:val="004755EF"/>
    <w:pPr>
      <w:numPr>
        <w:numId w:val="56"/>
      </w:numPr>
    </w:pPr>
  </w:style>
  <w:style w:type="numbering" w:customStyle="1" w:styleId="8">
    <w:name w:val="Импортированный стиль 8"/>
    <w:rsid w:val="004755EF"/>
    <w:pPr>
      <w:numPr>
        <w:numId w:val="57"/>
      </w:numPr>
    </w:pPr>
  </w:style>
  <w:style w:type="numbering" w:customStyle="1" w:styleId="12">
    <w:name w:val="Импортированный стиль 12"/>
    <w:rsid w:val="004755EF"/>
    <w:pPr>
      <w:numPr>
        <w:numId w:val="58"/>
      </w:numPr>
    </w:pPr>
  </w:style>
  <w:style w:type="numbering" w:customStyle="1" w:styleId="13">
    <w:name w:val="Импортированный стиль 13"/>
    <w:rsid w:val="004755EF"/>
    <w:pPr>
      <w:numPr>
        <w:numId w:val="59"/>
      </w:numPr>
    </w:pPr>
  </w:style>
  <w:style w:type="numbering" w:customStyle="1" w:styleId="15">
    <w:name w:val="Импортированный стиль 15"/>
    <w:rsid w:val="004755EF"/>
    <w:pPr>
      <w:numPr>
        <w:numId w:val="60"/>
      </w:numPr>
    </w:pPr>
  </w:style>
  <w:style w:type="numbering" w:customStyle="1" w:styleId="16">
    <w:name w:val="Импортированный стиль 16"/>
    <w:rsid w:val="004755EF"/>
    <w:pPr>
      <w:numPr>
        <w:numId w:val="61"/>
      </w:numPr>
    </w:pPr>
  </w:style>
  <w:style w:type="numbering" w:customStyle="1" w:styleId="150">
    <w:name w:val="Импортированный стиль 15.0"/>
    <w:rsid w:val="004755EF"/>
    <w:pPr>
      <w:numPr>
        <w:numId w:val="62"/>
      </w:numPr>
    </w:pPr>
  </w:style>
  <w:style w:type="numbering" w:customStyle="1" w:styleId="21">
    <w:name w:val="Импортированный стиль 21"/>
    <w:rsid w:val="004755EF"/>
    <w:pPr>
      <w:numPr>
        <w:numId w:val="63"/>
      </w:numPr>
    </w:pPr>
  </w:style>
  <w:style w:type="numbering" w:customStyle="1" w:styleId="23">
    <w:name w:val="Импортированный стиль 23"/>
    <w:rsid w:val="004755EF"/>
    <w:pPr>
      <w:numPr>
        <w:numId w:val="64"/>
      </w:numPr>
    </w:pPr>
  </w:style>
  <w:style w:type="numbering" w:customStyle="1" w:styleId="170">
    <w:name w:val="Импортированный стиль 17.0"/>
    <w:rsid w:val="004755EF"/>
    <w:pPr>
      <w:numPr>
        <w:numId w:val="65"/>
      </w:numPr>
    </w:pPr>
  </w:style>
  <w:style w:type="numbering" w:customStyle="1" w:styleId="27">
    <w:name w:val="Импортированный стиль 27"/>
    <w:rsid w:val="004755EF"/>
    <w:pPr>
      <w:numPr>
        <w:numId w:val="66"/>
      </w:numPr>
    </w:pPr>
  </w:style>
  <w:style w:type="numbering" w:customStyle="1" w:styleId="30">
    <w:name w:val="Импортированный стиль 30"/>
    <w:rsid w:val="004755EF"/>
    <w:pPr>
      <w:numPr>
        <w:numId w:val="67"/>
      </w:numPr>
    </w:pPr>
  </w:style>
  <w:style w:type="numbering" w:customStyle="1" w:styleId="31">
    <w:name w:val="Импортированный стиль 31"/>
    <w:rsid w:val="004755EF"/>
    <w:pPr>
      <w:numPr>
        <w:numId w:val="68"/>
      </w:numPr>
    </w:pPr>
  </w:style>
  <w:style w:type="numbering" w:customStyle="1" w:styleId="35">
    <w:name w:val="Импортированный стиль 35"/>
    <w:rsid w:val="004755EF"/>
    <w:pPr>
      <w:numPr>
        <w:numId w:val="69"/>
      </w:numPr>
    </w:pPr>
  </w:style>
  <w:style w:type="paragraph" w:customStyle="1" w:styleId="Default">
    <w:name w:val="Default"/>
    <w:rsid w:val="00475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 w="25367">
                <a:noFill/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0.70500000000000018</c:v>
                </c:pt>
                <c:pt idx="1">
                  <c:v>0.2950000000000001</c:v>
                </c:pt>
              </c:numCache>
            </c:numRef>
          </c:val>
        </c:ser>
        <c:firstSliceAng val="0"/>
        <c:holeSize val="70"/>
      </c:doughnutChart>
      <c:spPr>
        <a:noFill/>
        <a:ln w="1268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313675070981217"/>
          <c:y val="0.79271765464761335"/>
          <c:w val="0.85505612861532909"/>
          <c:h val="0.94563144263469057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13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 w="25383">
                <a:noFill/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до 40 лет</c:v>
                </c:pt>
                <c:pt idx="1">
                  <c:v>свыше 40 лет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0.65500000000000025</c:v>
                </c:pt>
                <c:pt idx="1">
                  <c:v>0.24500000000000005</c:v>
                </c:pt>
              </c:numCache>
            </c:numRef>
          </c:val>
        </c:ser>
        <c:firstSliceAng val="0"/>
        <c:holeSize val="70"/>
      </c:doughnutChart>
      <c:spPr>
        <a:noFill/>
        <a:ln w="12692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3136737820032476"/>
          <c:y val="0.79271799337685744"/>
          <c:w val="0.85505606146932478"/>
          <c:h val="0.9456319898203166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19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 w="25367">
                <a:noFill/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Руководители</c:v>
                </c:pt>
                <c:pt idx="1">
                  <c:v>Сотрудники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0.125</c:v>
                </c:pt>
                <c:pt idx="1">
                  <c:v>0.87500000000000022</c:v>
                </c:pt>
              </c:numCache>
            </c:numRef>
          </c:val>
        </c:ser>
        <c:firstSliceAng val="0"/>
        <c:holeSize val="70"/>
      </c:doughnutChart>
      <c:spPr>
        <a:noFill/>
        <a:ln w="1268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313676394777889"/>
          <c:y val="0.79271717248227791"/>
          <c:w val="0.85505639096121222"/>
          <c:h val="0.94563139450282119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13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21376</Words>
  <Characters>121845</Characters>
  <Application>Microsoft Office Word</Application>
  <DocSecurity>0</DocSecurity>
  <Lines>1015</Lines>
  <Paragraphs>285</Paragraphs>
  <ScaleCrop>false</ScaleCrop>
  <Company/>
  <LinksUpToDate>false</LinksUpToDate>
  <CharactersWithSpaces>142936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1</cp:revision>
  <dcterms:created xsi:type="dcterms:W3CDTF">2018-09-13T10:39:00Z</dcterms:created>
  <dcterms:modified xsi:type="dcterms:W3CDTF">2018-09-13T10:43:00Z</dcterms:modified>
</cp:coreProperties>
</file>